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54ED0" w14:textId="44AAA1CD" w:rsidR="00A60FAD" w:rsidRDefault="00A60FAD" w:rsidP="00A60FAD">
      <w:pPr>
        <w:jc w:val="center"/>
        <w:rPr>
          <w:rFonts w:asciiTheme="majorBidi" w:hAnsiTheme="majorBidi" w:cstheme="majorBidi"/>
          <w:b/>
          <w:bCs/>
          <w:color w:val="0F1115"/>
          <w:shd w:val="clear" w:color="auto" w:fill="FFFFFF"/>
        </w:rPr>
      </w:pPr>
      <w:r w:rsidRPr="00F457EB">
        <w:rPr>
          <w:rFonts w:asciiTheme="majorBidi" w:hAnsiTheme="majorBidi" w:cstheme="majorBidi"/>
          <w:b/>
          <w:bCs/>
          <w:color w:val="0F1115"/>
          <w:shd w:val="clear" w:color="auto" w:fill="FFFFFF"/>
        </w:rPr>
        <w:t>Comparative Evaluation of Dust Control Strategies in Arid Regions of Iran: A Review on the Role of Watershed Management and Health Consequences</w:t>
      </w:r>
    </w:p>
    <w:p w14:paraId="16802F93" w14:textId="77777777" w:rsidR="00B44BF9" w:rsidRDefault="00B44BF9" w:rsidP="00B44BF9">
      <w:pPr>
        <w:shd w:val="clear" w:color="auto" w:fill="FFFFFF"/>
        <w:spacing w:before="240" w:after="240" w:line="240" w:lineRule="auto"/>
        <w:jc w:val="center"/>
        <w:rPr>
          <w:rFonts w:asciiTheme="majorBidi" w:eastAsia="Times New Roman" w:hAnsiTheme="majorBidi" w:cstheme="majorBidi"/>
          <w:color w:val="0F1115"/>
          <w:sz w:val="24"/>
          <w:szCs w:val="24"/>
        </w:rPr>
      </w:pPr>
      <w:r>
        <w:rPr>
          <w:rFonts w:asciiTheme="majorBidi" w:eastAsia="Times New Roman" w:hAnsiTheme="majorBidi" w:cstheme="majorBidi"/>
          <w:color w:val="0F1115"/>
          <w:sz w:val="24"/>
          <w:szCs w:val="24"/>
        </w:rPr>
        <w:t xml:space="preserve">Mohammad Reza </w:t>
      </w:r>
      <w:proofErr w:type="spellStart"/>
      <w:r>
        <w:rPr>
          <w:rFonts w:asciiTheme="majorBidi" w:eastAsia="Times New Roman" w:hAnsiTheme="majorBidi" w:cstheme="majorBidi"/>
          <w:color w:val="0F1115"/>
          <w:sz w:val="24"/>
          <w:szCs w:val="24"/>
        </w:rPr>
        <w:t>Sheykh</w:t>
      </w:r>
      <w:proofErr w:type="spellEnd"/>
      <w:r>
        <w:rPr>
          <w:rFonts w:asciiTheme="majorBidi" w:eastAsia="Times New Roman" w:hAnsiTheme="majorBidi" w:cstheme="majorBidi"/>
          <w:color w:val="0F1115"/>
          <w:sz w:val="24"/>
          <w:szCs w:val="24"/>
        </w:rPr>
        <w:t xml:space="preserve"> Rabiee¹*, Reza Gholamnia²</w:t>
      </w:r>
    </w:p>
    <w:p w14:paraId="4EADDFB6" w14:textId="77777777" w:rsidR="00B44BF9" w:rsidRDefault="00B44BF9" w:rsidP="00B44BF9">
      <w:pPr>
        <w:shd w:val="clear" w:color="auto" w:fill="FFFFFF"/>
        <w:spacing w:before="240" w:after="240" w:line="240" w:lineRule="auto"/>
        <w:jc w:val="center"/>
        <w:rPr>
          <w:rFonts w:asciiTheme="majorBidi" w:eastAsia="Times New Roman" w:hAnsiTheme="majorBidi" w:cstheme="majorBidi"/>
          <w:i/>
          <w:iCs/>
          <w:color w:val="0F1115"/>
          <w:sz w:val="24"/>
          <w:szCs w:val="24"/>
        </w:rPr>
      </w:pPr>
      <w:r>
        <w:rPr>
          <w:rFonts w:asciiTheme="majorBidi" w:eastAsia="Times New Roman" w:hAnsiTheme="majorBidi" w:cstheme="majorBidi"/>
          <w:i/>
          <w:iCs/>
          <w:color w:val="0F1115"/>
          <w:sz w:val="24"/>
          <w:szCs w:val="24"/>
        </w:rPr>
        <w:t>¹ Department of Agriculture and Natural Resources, University of Applied Science and Technology, Tehran, Iran</w:t>
      </w:r>
    </w:p>
    <w:p w14:paraId="0E5E4D5E" w14:textId="77777777" w:rsidR="00E1296A" w:rsidRDefault="00E1296A" w:rsidP="00E1296A">
      <w:pPr>
        <w:shd w:val="clear" w:color="auto" w:fill="FFFFFF"/>
        <w:spacing w:before="240" w:after="240" w:line="240" w:lineRule="auto"/>
        <w:jc w:val="center"/>
        <w:rPr>
          <w:rFonts w:asciiTheme="majorBidi" w:eastAsia="Times New Roman" w:hAnsiTheme="majorBidi" w:cstheme="majorBidi"/>
          <w:i/>
          <w:iCs/>
          <w:color w:val="0F1115"/>
          <w:sz w:val="24"/>
          <w:szCs w:val="24"/>
        </w:rPr>
      </w:pPr>
      <w:r>
        <w:rPr>
          <w:rFonts w:asciiTheme="majorBidi" w:eastAsia="Times New Roman" w:hAnsiTheme="majorBidi" w:cstheme="majorBidi"/>
          <w:i/>
          <w:iCs/>
          <w:color w:val="0F1115"/>
          <w:sz w:val="24"/>
          <w:szCs w:val="24"/>
        </w:rPr>
        <w:t xml:space="preserve">² Department of Health, Safety and Environment (HSE), </w:t>
      </w:r>
      <w:r w:rsidRPr="00E1296A">
        <w:rPr>
          <w:rFonts w:asciiTheme="majorBidi" w:eastAsia="Times New Roman" w:hAnsiTheme="majorBidi" w:cstheme="majorBidi"/>
          <w:i/>
          <w:iCs/>
          <w:color w:val="0F1115"/>
          <w:sz w:val="24"/>
          <w:szCs w:val="24"/>
        </w:rPr>
        <w:t>School of Public Health and Safety, Shahid Beheshti University of Medical Sciences, Tehran, Iran</w:t>
      </w:r>
    </w:p>
    <w:p w14:paraId="599A050E" w14:textId="77777777" w:rsidR="00A60FAD" w:rsidRPr="002F3FFE" w:rsidRDefault="00A60FAD" w:rsidP="00A60FAD">
      <w:pPr>
        <w:contextualSpacing/>
        <w:jc w:val="both"/>
        <w:rPr>
          <w:rFonts w:asciiTheme="majorBidi" w:hAnsiTheme="majorBidi" w:cstheme="majorBidi"/>
          <w:b/>
          <w:bCs/>
          <w:color w:val="000000" w:themeColor="text1"/>
          <w:sz w:val="24"/>
          <w:szCs w:val="24"/>
          <w:shd w:val="clear" w:color="auto" w:fill="FFFFFF"/>
        </w:rPr>
      </w:pPr>
      <w:r w:rsidRPr="002F3FFE">
        <w:rPr>
          <w:rFonts w:asciiTheme="majorBidi" w:hAnsiTheme="majorBidi" w:cstheme="majorBidi"/>
          <w:b/>
          <w:bCs/>
          <w:color w:val="000000" w:themeColor="text1"/>
          <w:sz w:val="24"/>
          <w:szCs w:val="24"/>
          <w:shd w:val="clear" w:color="auto" w:fill="FFFFFF"/>
        </w:rPr>
        <w:t>Abstract:</w:t>
      </w:r>
    </w:p>
    <w:p w14:paraId="78061436" w14:textId="3596CC08" w:rsidR="00E1315F" w:rsidRPr="002F3FFE" w:rsidRDefault="00BC3145" w:rsidP="006520A1">
      <w:pPr>
        <w:shd w:val="clear" w:color="auto" w:fill="FFFFFF"/>
        <w:spacing w:after="0" w:line="240" w:lineRule="auto"/>
        <w:jc w:val="both"/>
        <w:rPr>
          <w:rFonts w:asciiTheme="majorBidi" w:eastAsia="Times New Roman" w:hAnsiTheme="majorBidi" w:cstheme="majorBidi"/>
          <w:color w:val="000000" w:themeColor="text1"/>
          <w:sz w:val="24"/>
          <w:szCs w:val="24"/>
          <w:rtl/>
        </w:rPr>
      </w:pPr>
      <w:r w:rsidRPr="002F3FFE">
        <w:rPr>
          <w:rFonts w:asciiTheme="majorBidi" w:eastAsia="Times New Roman" w:hAnsiTheme="majorBidi" w:cstheme="majorBidi"/>
          <w:b/>
          <w:bCs/>
          <w:color w:val="000000" w:themeColor="text1"/>
          <w:sz w:val="24"/>
          <w:szCs w:val="24"/>
        </w:rPr>
        <w:t>Background:</w:t>
      </w:r>
      <w:r w:rsidRPr="002F3FFE">
        <w:rPr>
          <w:rFonts w:asciiTheme="majorBidi" w:eastAsia="Times New Roman" w:hAnsiTheme="majorBidi" w:cstheme="majorBidi"/>
          <w:color w:val="000000" w:themeColor="text1"/>
          <w:sz w:val="24"/>
          <w:szCs w:val="24"/>
        </w:rPr>
        <w:t> </w:t>
      </w:r>
      <w:r w:rsidR="006520A1" w:rsidRPr="002F3FFE">
        <w:rPr>
          <w:rFonts w:asciiTheme="majorBidi" w:eastAsia="Times New Roman" w:hAnsiTheme="majorBidi" w:cstheme="majorBidi"/>
          <w:color w:val="000000" w:themeColor="text1"/>
          <w:sz w:val="24"/>
          <w:szCs w:val="24"/>
        </w:rPr>
        <w:t xml:space="preserve">Dust storms and airborne particulate matter constitute major environmental and public health challenges across Iran’s arid and semi-arid regions. These phenomena adversely affect human health and contribute to the destroy of soil and water resources, ecosystem instability, and land degradation. </w:t>
      </w:r>
      <w:r w:rsidR="00E1315F" w:rsidRPr="002F3FFE">
        <w:rPr>
          <w:rFonts w:asciiTheme="majorBidi" w:eastAsia="Times New Roman" w:hAnsiTheme="majorBidi" w:cstheme="majorBidi"/>
          <w:color w:val="000000" w:themeColor="text1"/>
          <w:sz w:val="24"/>
          <w:szCs w:val="24"/>
        </w:rPr>
        <w:t>This systematic review aimed to comparatively assess the effectiveness and health implications of major dust mitigation strategies, with particular emphasis on the potential role of integrated watershed management.</w:t>
      </w:r>
    </w:p>
    <w:p w14:paraId="65C6B47A" w14:textId="6005D58F" w:rsidR="009D4F38" w:rsidRPr="002F3FFE" w:rsidRDefault="00BC3145" w:rsidP="00F333A9">
      <w:pPr>
        <w:shd w:val="clear" w:color="auto" w:fill="FFFFFF"/>
        <w:spacing w:after="0" w:line="240" w:lineRule="auto"/>
        <w:jc w:val="both"/>
        <w:rPr>
          <w:rFonts w:asciiTheme="majorBidi" w:eastAsia="Times New Roman" w:hAnsiTheme="majorBidi" w:cstheme="majorBidi"/>
          <w:color w:val="000000" w:themeColor="text1"/>
          <w:sz w:val="24"/>
          <w:szCs w:val="24"/>
        </w:rPr>
      </w:pPr>
      <w:r w:rsidRPr="002F3FFE">
        <w:rPr>
          <w:rFonts w:asciiTheme="majorBidi" w:eastAsia="Times New Roman" w:hAnsiTheme="majorBidi" w:cstheme="majorBidi"/>
          <w:b/>
          <w:bCs/>
          <w:color w:val="000000" w:themeColor="text1"/>
          <w:sz w:val="24"/>
          <w:szCs w:val="24"/>
        </w:rPr>
        <w:t>Materials and Methods:</w:t>
      </w:r>
      <w:r w:rsidRPr="002F3FFE">
        <w:rPr>
          <w:rFonts w:asciiTheme="majorBidi" w:eastAsia="Times New Roman" w:hAnsiTheme="majorBidi" w:cstheme="majorBidi"/>
          <w:color w:val="000000" w:themeColor="text1"/>
          <w:sz w:val="24"/>
          <w:szCs w:val="24"/>
        </w:rPr>
        <w:t> </w:t>
      </w:r>
      <w:r w:rsidR="00232B3E" w:rsidRPr="002F3FFE">
        <w:rPr>
          <w:rFonts w:asciiTheme="majorBidi" w:eastAsia="Times New Roman" w:hAnsiTheme="majorBidi" w:cstheme="majorBidi"/>
          <w:color w:val="000000" w:themeColor="text1"/>
          <w:sz w:val="24"/>
          <w:szCs w:val="24"/>
        </w:rPr>
        <w:t>This systematic review was conducted in accordance with the Preferred Reporting Items for Systematic Reviews and Meta-Analyses (PRISMA 2020) guidelines.</w:t>
      </w:r>
      <w:r w:rsidRPr="002F3FFE">
        <w:rPr>
          <w:rFonts w:asciiTheme="majorBidi" w:eastAsia="Times New Roman" w:hAnsiTheme="majorBidi" w:cstheme="majorBidi"/>
          <w:color w:val="000000" w:themeColor="text1"/>
          <w:sz w:val="24"/>
          <w:szCs w:val="24"/>
        </w:rPr>
        <w:t xml:space="preserve"> </w:t>
      </w:r>
      <w:r w:rsidR="00232B3E" w:rsidRPr="002F3FFE">
        <w:rPr>
          <w:rFonts w:asciiTheme="majorBidi" w:eastAsia="Times New Roman" w:hAnsiTheme="majorBidi" w:cstheme="majorBidi"/>
          <w:color w:val="000000" w:themeColor="text1"/>
          <w:sz w:val="24"/>
          <w:szCs w:val="24"/>
        </w:rPr>
        <w:t xml:space="preserve">A comprehensive literature search was performed without temporal restrictions in the national databases SID, </w:t>
      </w:r>
      <w:proofErr w:type="spellStart"/>
      <w:r w:rsidR="00232B3E" w:rsidRPr="002F3FFE">
        <w:rPr>
          <w:rFonts w:asciiTheme="majorBidi" w:eastAsia="Times New Roman" w:hAnsiTheme="majorBidi" w:cstheme="majorBidi"/>
          <w:color w:val="000000" w:themeColor="text1"/>
          <w:sz w:val="24"/>
          <w:szCs w:val="24"/>
        </w:rPr>
        <w:t>Magiran</w:t>
      </w:r>
      <w:proofErr w:type="spellEnd"/>
      <w:r w:rsidR="00232B3E" w:rsidRPr="002F3FFE">
        <w:rPr>
          <w:rFonts w:asciiTheme="majorBidi" w:eastAsia="Times New Roman" w:hAnsiTheme="majorBidi" w:cstheme="majorBidi"/>
          <w:color w:val="000000" w:themeColor="text1"/>
          <w:sz w:val="24"/>
          <w:szCs w:val="24"/>
        </w:rPr>
        <w:t xml:space="preserve">, and </w:t>
      </w:r>
      <w:proofErr w:type="spellStart"/>
      <w:r w:rsidR="00232B3E" w:rsidRPr="002F3FFE">
        <w:rPr>
          <w:rFonts w:asciiTheme="majorBidi" w:eastAsia="Times New Roman" w:hAnsiTheme="majorBidi" w:cstheme="majorBidi"/>
          <w:color w:val="000000" w:themeColor="text1"/>
          <w:sz w:val="24"/>
          <w:szCs w:val="24"/>
        </w:rPr>
        <w:t>Civilica</w:t>
      </w:r>
      <w:proofErr w:type="spellEnd"/>
      <w:r w:rsidR="00232B3E" w:rsidRPr="002F3FFE">
        <w:rPr>
          <w:rFonts w:asciiTheme="majorBidi" w:eastAsia="Times New Roman" w:hAnsiTheme="majorBidi" w:cstheme="majorBidi"/>
          <w:color w:val="000000" w:themeColor="text1"/>
          <w:sz w:val="24"/>
          <w:szCs w:val="24"/>
        </w:rPr>
        <w:t xml:space="preserve"> and the international databases PubMed, ScienceDirect, Scopus, and Google Scholar. The search strategy incorporated the keywords “Dust,” “Watershed Management,” and “Health,” along with relevant combinations and related terms</w:t>
      </w:r>
      <w:r w:rsidR="006D0BFE" w:rsidRPr="002F3FFE">
        <w:rPr>
          <w:rFonts w:asciiTheme="majorBidi" w:eastAsia="Times New Roman" w:hAnsiTheme="majorBidi" w:cstheme="majorBidi"/>
          <w:color w:val="000000" w:themeColor="text1"/>
          <w:sz w:val="24"/>
          <w:szCs w:val="24"/>
        </w:rPr>
        <w:t>.</w:t>
      </w:r>
      <w:r w:rsidR="00F333A9" w:rsidRPr="002F3FFE">
        <w:rPr>
          <w:rFonts w:asciiTheme="majorBidi" w:eastAsia="Times New Roman" w:hAnsiTheme="majorBidi" w:cstheme="majorBidi"/>
          <w:color w:val="000000" w:themeColor="text1"/>
          <w:sz w:val="24"/>
          <w:szCs w:val="24"/>
        </w:rPr>
        <w:t xml:space="preserve"> </w:t>
      </w:r>
      <w:r w:rsidR="006D0BFE" w:rsidRPr="002F3FFE">
        <w:rPr>
          <w:rFonts w:asciiTheme="majorBidi" w:eastAsia="Times New Roman" w:hAnsiTheme="majorBidi" w:cstheme="majorBidi"/>
          <w:color w:val="000000" w:themeColor="text1"/>
          <w:sz w:val="24"/>
          <w:szCs w:val="24"/>
        </w:rPr>
        <w:t>Of the 247 records initially identified, 35 peer-reviewed articles and scientific reports met the predefined eligibility criteria and were included in the final synthesis.</w:t>
      </w:r>
      <w:r w:rsidR="00491005" w:rsidRPr="002F3FFE">
        <w:rPr>
          <w:rFonts w:asciiTheme="majorBidi" w:eastAsia="Times New Roman" w:hAnsiTheme="majorBidi" w:cstheme="majorBidi"/>
          <w:color w:val="000000" w:themeColor="text1"/>
          <w:sz w:val="24"/>
          <w:szCs w:val="24"/>
        </w:rPr>
        <w:t xml:space="preserve"> </w:t>
      </w:r>
      <w:r w:rsidR="009D4F38" w:rsidRPr="002F3FFE">
        <w:rPr>
          <w:rFonts w:asciiTheme="majorBidi" w:eastAsia="Times New Roman" w:hAnsiTheme="majorBidi" w:cstheme="majorBidi"/>
          <w:color w:val="000000" w:themeColor="text1"/>
          <w:sz w:val="24"/>
          <w:szCs w:val="24"/>
        </w:rPr>
        <w:t>Dust mitigation interventions were classified into four principal categories: (1) biological measures, including the establishment of drought- and stress-tolerant vegetation; (2) mechanical measures, such as the application of mulches and the construction of windbreaks; (3) management-based measures, including grazing exclusion and land-use modification; and (4) watershed management interventions, primarily involving runoff regulation, soil and water conservation, and vegetation restoration. The identified interventions were comparatively evaluated with respect to implementation costs, dust-suppression effectiveness, long-term sustainability, and potential human health implications.</w:t>
      </w:r>
    </w:p>
    <w:p w14:paraId="5C2E05B5" w14:textId="77777777" w:rsidR="00313CEC" w:rsidRPr="002F3FFE" w:rsidRDefault="00BC3145" w:rsidP="0072691D">
      <w:pPr>
        <w:shd w:val="clear" w:color="auto" w:fill="FFFFFF"/>
        <w:spacing w:after="0" w:line="240" w:lineRule="auto"/>
        <w:jc w:val="both"/>
        <w:rPr>
          <w:rFonts w:asciiTheme="majorBidi" w:eastAsia="Times New Roman" w:hAnsiTheme="majorBidi" w:cstheme="majorBidi"/>
          <w:color w:val="000000" w:themeColor="text1"/>
          <w:sz w:val="24"/>
          <w:szCs w:val="24"/>
        </w:rPr>
      </w:pPr>
      <w:r w:rsidRPr="002F3FFE">
        <w:rPr>
          <w:rFonts w:asciiTheme="majorBidi" w:eastAsia="Times New Roman" w:hAnsiTheme="majorBidi" w:cstheme="majorBidi"/>
          <w:b/>
          <w:bCs/>
          <w:color w:val="000000" w:themeColor="text1"/>
          <w:sz w:val="24"/>
          <w:szCs w:val="24"/>
        </w:rPr>
        <w:t>Results:</w:t>
      </w:r>
      <w:r w:rsidRPr="002F3FFE">
        <w:rPr>
          <w:rFonts w:asciiTheme="majorBidi" w:eastAsia="Times New Roman" w:hAnsiTheme="majorBidi" w:cstheme="majorBidi"/>
          <w:color w:val="000000" w:themeColor="text1"/>
          <w:sz w:val="24"/>
          <w:szCs w:val="24"/>
        </w:rPr>
        <w:t> </w:t>
      </w:r>
    </w:p>
    <w:p w14:paraId="675664C7" w14:textId="77777777" w:rsidR="008227B6" w:rsidRPr="002F3FFE" w:rsidRDefault="001F6056" w:rsidP="008227B6">
      <w:pPr>
        <w:shd w:val="clear" w:color="auto" w:fill="FFFFFF"/>
        <w:spacing w:after="0" w:line="240" w:lineRule="auto"/>
        <w:jc w:val="both"/>
        <w:rPr>
          <w:rFonts w:asciiTheme="majorBidi" w:eastAsia="Times New Roman" w:hAnsiTheme="majorBidi" w:cstheme="majorBidi"/>
          <w:color w:val="000000" w:themeColor="text1"/>
          <w:sz w:val="24"/>
          <w:szCs w:val="24"/>
        </w:rPr>
      </w:pPr>
      <w:r w:rsidRPr="002F3FFE">
        <w:rPr>
          <w:rFonts w:asciiTheme="majorBidi" w:eastAsia="Times New Roman" w:hAnsiTheme="majorBidi" w:cstheme="majorBidi"/>
          <w:color w:val="000000" w:themeColor="text1"/>
          <w:sz w:val="24"/>
          <w:szCs w:val="24"/>
        </w:rPr>
        <w:t xml:space="preserve">The evidence indicated that watershed management interventions, particularly runoff management and the restoration of vegetation using drought-tolerant native species, including </w:t>
      </w:r>
      <w:proofErr w:type="spellStart"/>
      <w:r w:rsidRPr="002F3FFE">
        <w:rPr>
          <w:rFonts w:asciiTheme="majorBidi" w:eastAsia="Times New Roman" w:hAnsiTheme="majorBidi" w:cstheme="majorBidi"/>
          <w:i/>
          <w:iCs/>
          <w:color w:val="000000" w:themeColor="text1"/>
          <w:sz w:val="24"/>
          <w:szCs w:val="24"/>
        </w:rPr>
        <w:t>Haloxylon</w:t>
      </w:r>
      <w:proofErr w:type="spellEnd"/>
      <w:r w:rsidRPr="002F3FFE">
        <w:rPr>
          <w:rFonts w:asciiTheme="majorBidi" w:eastAsia="Times New Roman" w:hAnsiTheme="majorBidi" w:cstheme="majorBidi"/>
          <w:color w:val="000000" w:themeColor="text1"/>
          <w:sz w:val="24"/>
          <w:szCs w:val="24"/>
        </w:rPr>
        <w:t xml:space="preserve">, </w:t>
      </w:r>
      <w:proofErr w:type="spellStart"/>
      <w:r w:rsidRPr="002F3FFE">
        <w:rPr>
          <w:rFonts w:asciiTheme="majorBidi" w:eastAsia="Times New Roman" w:hAnsiTheme="majorBidi" w:cstheme="majorBidi"/>
          <w:i/>
          <w:iCs/>
          <w:color w:val="000000" w:themeColor="text1"/>
          <w:sz w:val="24"/>
          <w:szCs w:val="24"/>
        </w:rPr>
        <w:t>Tamarix</w:t>
      </w:r>
      <w:proofErr w:type="spellEnd"/>
      <w:r w:rsidRPr="002F3FFE">
        <w:rPr>
          <w:rFonts w:asciiTheme="majorBidi" w:eastAsia="Times New Roman" w:hAnsiTheme="majorBidi" w:cstheme="majorBidi"/>
          <w:color w:val="000000" w:themeColor="text1"/>
          <w:sz w:val="24"/>
          <w:szCs w:val="24"/>
        </w:rPr>
        <w:t xml:space="preserve">, and </w:t>
      </w:r>
      <w:proofErr w:type="spellStart"/>
      <w:r w:rsidRPr="002F3FFE">
        <w:rPr>
          <w:rFonts w:asciiTheme="majorBidi" w:eastAsia="Times New Roman" w:hAnsiTheme="majorBidi" w:cstheme="majorBidi"/>
          <w:i/>
          <w:iCs/>
          <w:color w:val="000000" w:themeColor="text1"/>
          <w:sz w:val="24"/>
          <w:szCs w:val="24"/>
        </w:rPr>
        <w:t>Nitraria</w:t>
      </w:r>
      <w:proofErr w:type="spellEnd"/>
      <w:r w:rsidRPr="002F3FFE">
        <w:rPr>
          <w:rFonts w:asciiTheme="majorBidi" w:eastAsia="Times New Roman" w:hAnsiTheme="majorBidi" w:cstheme="majorBidi"/>
          <w:color w:val="000000" w:themeColor="text1"/>
          <w:sz w:val="24"/>
          <w:szCs w:val="24"/>
        </w:rPr>
        <w:t xml:space="preserve"> can contribute to the stabilization of dust-source areas</w:t>
      </w:r>
      <w:r w:rsidR="008227B6" w:rsidRPr="002F3FFE">
        <w:rPr>
          <w:rFonts w:asciiTheme="majorBidi" w:eastAsia="Times New Roman" w:hAnsiTheme="majorBidi" w:cstheme="majorBidi"/>
          <w:color w:val="000000" w:themeColor="text1"/>
          <w:sz w:val="24"/>
          <w:szCs w:val="24"/>
        </w:rPr>
        <w:t>, enhance soil moisture, improve vegetation cover, and strengthen ecosystem resilience.</w:t>
      </w:r>
    </w:p>
    <w:p w14:paraId="3743EAB6" w14:textId="77777777" w:rsidR="00F61B64" w:rsidRPr="002F3FFE" w:rsidRDefault="00F61B64" w:rsidP="00F61B64">
      <w:pPr>
        <w:shd w:val="clear" w:color="auto" w:fill="FFFFFF"/>
        <w:spacing w:after="0" w:line="240" w:lineRule="auto"/>
        <w:jc w:val="both"/>
        <w:rPr>
          <w:rFonts w:asciiTheme="majorBidi" w:eastAsia="Times New Roman" w:hAnsiTheme="majorBidi" w:cstheme="majorBidi"/>
          <w:color w:val="000000" w:themeColor="text1"/>
          <w:sz w:val="24"/>
          <w:szCs w:val="24"/>
        </w:rPr>
      </w:pPr>
      <w:r w:rsidRPr="002F3FFE">
        <w:rPr>
          <w:rFonts w:asciiTheme="majorBidi" w:eastAsia="Times New Roman" w:hAnsiTheme="majorBidi" w:cstheme="majorBidi"/>
          <w:color w:val="000000" w:themeColor="text1"/>
          <w:sz w:val="24"/>
          <w:szCs w:val="24"/>
        </w:rPr>
        <w:t>Compared with chemical mulching, watershed-based approaches generally demonstrated greater long-term environmental sustainability and fewer potential adverse health and ecological consequences. Across the included studies, exposure to dust and airborne particulate matter was associated with a 23–40% increase in respiratory morbidity, including asthma and chronic bronchitis, and with the exacerbation of cardiovascular diseases.</w:t>
      </w:r>
    </w:p>
    <w:p w14:paraId="08B6253C" w14:textId="743A94EF" w:rsidR="00F61B64" w:rsidRPr="002F3FFE" w:rsidRDefault="00BC3145" w:rsidP="002F3FFE">
      <w:pPr>
        <w:shd w:val="clear" w:color="auto" w:fill="FFFFFF"/>
        <w:spacing w:after="0" w:line="240" w:lineRule="auto"/>
        <w:jc w:val="both"/>
        <w:rPr>
          <w:rFonts w:asciiTheme="majorBidi" w:eastAsia="Times New Roman" w:hAnsiTheme="majorBidi" w:cstheme="majorBidi"/>
          <w:color w:val="000000" w:themeColor="text1"/>
          <w:sz w:val="24"/>
          <w:szCs w:val="24"/>
        </w:rPr>
      </w:pPr>
      <w:r w:rsidRPr="002F3FFE">
        <w:rPr>
          <w:rFonts w:asciiTheme="majorBidi" w:eastAsia="Times New Roman" w:hAnsiTheme="majorBidi" w:cstheme="majorBidi"/>
          <w:color w:val="000000" w:themeColor="text1"/>
          <w:sz w:val="24"/>
          <w:szCs w:val="24"/>
        </w:rPr>
        <w:t xml:space="preserve"> </w:t>
      </w:r>
      <w:r w:rsidRPr="002F3FFE">
        <w:rPr>
          <w:rFonts w:asciiTheme="majorBidi" w:eastAsia="Times New Roman" w:hAnsiTheme="majorBidi" w:cstheme="majorBidi"/>
          <w:b/>
          <w:bCs/>
          <w:color w:val="000000" w:themeColor="text1"/>
          <w:sz w:val="24"/>
          <w:szCs w:val="24"/>
        </w:rPr>
        <w:t>Conclusion:</w:t>
      </w:r>
      <w:r w:rsidRPr="002F3FFE">
        <w:rPr>
          <w:rFonts w:asciiTheme="majorBidi" w:eastAsia="Times New Roman" w:hAnsiTheme="majorBidi" w:cstheme="majorBidi"/>
          <w:color w:val="000000" w:themeColor="text1"/>
          <w:sz w:val="24"/>
          <w:szCs w:val="24"/>
        </w:rPr>
        <w:t> </w:t>
      </w:r>
    </w:p>
    <w:p w14:paraId="16B7DBEA" w14:textId="656EABFB" w:rsidR="00F61B64" w:rsidRPr="002F3FFE" w:rsidRDefault="00F61B64" w:rsidP="00F61B64">
      <w:pPr>
        <w:shd w:val="clear" w:color="auto" w:fill="FFFFFF"/>
        <w:spacing w:after="0" w:line="240" w:lineRule="auto"/>
        <w:jc w:val="both"/>
        <w:rPr>
          <w:rFonts w:asciiTheme="majorBidi" w:eastAsia="Times New Roman" w:hAnsiTheme="majorBidi" w:cstheme="majorBidi"/>
          <w:color w:val="000000" w:themeColor="text1"/>
          <w:sz w:val="24"/>
          <w:szCs w:val="24"/>
        </w:rPr>
      </w:pPr>
      <w:r w:rsidRPr="002F3FFE">
        <w:rPr>
          <w:rFonts w:asciiTheme="majorBidi" w:eastAsia="Times New Roman" w:hAnsiTheme="majorBidi" w:cstheme="majorBidi"/>
          <w:color w:val="000000" w:themeColor="text1"/>
          <w:sz w:val="24"/>
          <w:szCs w:val="24"/>
        </w:rPr>
        <w:t xml:space="preserve">The available evidence suggests that integrated watershed management represents one of the most sustainable and potentially least harmful approaches to dust mitigation in Iran’s arid and semi-arid regions. The findings support the need to revise and strengthen watershed management policies in western and southwestern Iran and to promote integrated, ecosystem-based, and transboundary approaches to dust mitigation. Strengthening regional water diplomacy and cooperation with neighboring countries is also recommended to address the </w:t>
      </w:r>
      <w:r w:rsidRPr="002F3FFE">
        <w:rPr>
          <w:rFonts w:asciiTheme="majorBidi" w:eastAsia="Times New Roman" w:hAnsiTheme="majorBidi" w:cstheme="majorBidi"/>
          <w:color w:val="000000" w:themeColor="text1"/>
          <w:sz w:val="24"/>
          <w:szCs w:val="24"/>
        </w:rPr>
        <w:lastRenderedPageBreak/>
        <w:t>transboundary drivers of dust generation and support long-term environmental and public health protection.</w:t>
      </w:r>
    </w:p>
    <w:p w14:paraId="0AC98BA7" w14:textId="77777777" w:rsidR="00F61B64" w:rsidRPr="00784DA9" w:rsidRDefault="00F61B64" w:rsidP="0072691D">
      <w:pPr>
        <w:shd w:val="clear" w:color="auto" w:fill="FFFFFF"/>
        <w:spacing w:after="0" w:line="240" w:lineRule="auto"/>
        <w:jc w:val="both"/>
        <w:rPr>
          <w:rFonts w:asciiTheme="majorBidi" w:eastAsia="Times New Roman" w:hAnsiTheme="majorBidi" w:cstheme="majorBidi"/>
          <w:color w:val="0F1115"/>
          <w:sz w:val="24"/>
          <w:szCs w:val="24"/>
        </w:rPr>
      </w:pPr>
    </w:p>
    <w:p w14:paraId="51BE060F" w14:textId="77777777" w:rsidR="00BC3145" w:rsidRPr="00784DA9" w:rsidRDefault="00BC3145" w:rsidP="00BC3145">
      <w:pPr>
        <w:shd w:val="clear" w:color="auto" w:fill="FFFFFF"/>
        <w:spacing w:before="240" w:after="240" w:line="240" w:lineRule="auto"/>
        <w:jc w:val="both"/>
        <w:rPr>
          <w:rFonts w:asciiTheme="majorBidi" w:eastAsia="Times New Roman" w:hAnsiTheme="majorBidi" w:cstheme="majorBidi"/>
          <w:color w:val="0F1115"/>
          <w:sz w:val="24"/>
          <w:szCs w:val="24"/>
        </w:rPr>
      </w:pPr>
      <w:r w:rsidRPr="00784DA9">
        <w:rPr>
          <w:rFonts w:asciiTheme="majorBidi" w:eastAsia="Times New Roman" w:hAnsiTheme="majorBidi" w:cstheme="majorBidi"/>
          <w:b/>
          <w:bCs/>
          <w:color w:val="0F1115"/>
          <w:sz w:val="24"/>
          <w:szCs w:val="24"/>
        </w:rPr>
        <w:t>Keywords:</w:t>
      </w:r>
      <w:r w:rsidRPr="00784DA9">
        <w:rPr>
          <w:rFonts w:asciiTheme="majorBidi" w:eastAsia="Times New Roman" w:hAnsiTheme="majorBidi" w:cstheme="majorBidi"/>
          <w:color w:val="0F1115"/>
          <w:sz w:val="24"/>
          <w:szCs w:val="24"/>
        </w:rPr>
        <w:t> Dust, Air Pollution, Watershed Management, Health Consequences</w:t>
      </w:r>
    </w:p>
    <w:p w14:paraId="2BF4CE58" w14:textId="383A0428" w:rsidR="00CD188A" w:rsidRDefault="00CD188A" w:rsidP="00CD188A">
      <w:pPr>
        <w:bidi/>
        <w:jc w:val="center"/>
        <w:rPr>
          <w:rStyle w:val="Strong"/>
          <w:rFonts w:ascii="Segoe UI" w:hAnsi="Segoe UI" w:cs="B Titr"/>
          <w:color w:val="0F1115"/>
          <w:sz w:val="32"/>
          <w:szCs w:val="32"/>
          <w:shd w:val="clear" w:color="auto" w:fill="FFFFFF"/>
        </w:rPr>
      </w:pPr>
    </w:p>
    <w:p w14:paraId="24BE47E0" w14:textId="32D831F2" w:rsidR="00B44BF9" w:rsidRDefault="00B44BF9" w:rsidP="00B44BF9">
      <w:pPr>
        <w:bidi/>
        <w:jc w:val="center"/>
        <w:rPr>
          <w:rStyle w:val="Strong"/>
          <w:rFonts w:ascii="Segoe UI" w:hAnsi="Segoe UI" w:cs="B Titr"/>
          <w:color w:val="0F1115"/>
          <w:sz w:val="32"/>
          <w:szCs w:val="32"/>
          <w:shd w:val="clear" w:color="auto" w:fill="FFFFFF"/>
        </w:rPr>
      </w:pPr>
    </w:p>
    <w:p w14:paraId="2B00D507" w14:textId="59F9254A" w:rsidR="00B44BF9" w:rsidRDefault="00B44BF9" w:rsidP="00B44BF9">
      <w:pPr>
        <w:bidi/>
        <w:jc w:val="center"/>
        <w:rPr>
          <w:rStyle w:val="Strong"/>
          <w:rFonts w:ascii="Segoe UI" w:hAnsi="Segoe UI" w:cs="B Titr"/>
          <w:color w:val="0F1115"/>
          <w:sz w:val="32"/>
          <w:szCs w:val="32"/>
          <w:shd w:val="clear" w:color="auto" w:fill="FFFFFF"/>
        </w:rPr>
      </w:pPr>
    </w:p>
    <w:p w14:paraId="4618671E" w14:textId="3138BE92" w:rsidR="00B44BF9" w:rsidRDefault="00B44BF9" w:rsidP="00B44BF9">
      <w:pPr>
        <w:bidi/>
        <w:jc w:val="center"/>
        <w:rPr>
          <w:rStyle w:val="Strong"/>
          <w:rFonts w:ascii="Segoe UI" w:hAnsi="Segoe UI" w:cs="B Titr"/>
          <w:color w:val="0F1115"/>
          <w:sz w:val="32"/>
          <w:szCs w:val="32"/>
          <w:shd w:val="clear" w:color="auto" w:fill="FFFFFF"/>
        </w:rPr>
      </w:pPr>
    </w:p>
    <w:p w14:paraId="68F3A441" w14:textId="65F13AD0" w:rsidR="00B44BF9" w:rsidRDefault="00B44BF9" w:rsidP="00B44BF9">
      <w:pPr>
        <w:bidi/>
        <w:jc w:val="center"/>
        <w:rPr>
          <w:rStyle w:val="Strong"/>
          <w:rFonts w:ascii="Segoe UI" w:hAnsi="Segoe UI" w:cs="B Titr"/>
          <w:color w:val="0F1115"/>
          <w:sz w:val="32"/>
          <w:szCs w:val="32"/>
          <w:shd w:val="clear" w:color="auto" w:fill="FFFFFF"/>
        </w:rPr>
      </w:pPr>
    </w:p>
    <w:p w14:paraId="726A184C" w14:textId="6B331A89" w:rsidR="00B44BF9" w:rsidRDefault="00B44BF9" w:rsidP="00B44BF9">
      <w:pPr>
        <w:bidi/>
        <w:jc w:val="center"/>
        <w:rPr>
          <w:rStyle w:val="Strong"/>
          <w:rFonts w:ascii="Segoe UI" w:hAnsi="Segoe UI" w:cs="B Titr"/>
          <w:color w:val="0F1115"/>
          <w:sz w:val="32"/>
          <w:szCs w:val="32"/>
          <w:shd w:val="clear" w:color="auto" w:fill="FFFFFF"/>
        </w:rPr>
      </w:pPr>
    </w:p>
    <w:p w14:paraId="228DEE96" w14:textId="3A06AADD" w:rsidR="00B44BF9" w:rsidRDefault="00B44BF9" w:rsidP="00B44BF9">
      <w:pPr>
        <w:bidi/>
        <w:jc w:val="center"/>
        <w:rPr>
          <w:rStyle w:val="Strong"/>
          <w:rFonts w:ascii="Segoe UI" w:hAnsi="Segoe UI" w:cs="B Titr"/>
          <w:color w:val="0F1115"/>
          <w:sz w:val="32"/>
          <w:szCs w:val="32"/>
          <w:shd w:val="clear" w:color="auto" w:fill="FFFFFF"/>
        </w:rPr>
      </w:pPr>
    </w:p>
    <w:p w14:paraId="2CD5A6DE" w14:textId="1B6F7089" w:rsidR="00B44BF9" w:rsidRDefault="00B44BF9" w:rsidP="00B44BF9">
      <w:pPr>
        <w:bidi/>
        <w:jc w:val="center"/>
        <w:rPr>
          <w:rStyle w:val="Strong"/>
          <w:rFonts w:ascii="Segoe UI" w:hAnsi="Segoe UI" w:cs="B Titr"/>
          <w:color w:val="0F1115"/>
          <w:sz w:val="32"/>
          <w:szCs w:val="32"/>
          <w:shd w:val="clear" w:color="auto" w:fill="FFFFFF"/>
        </w:rPr>
      </w:pPr>
    </w:p>
    <w:p w14:paraId="1D3D021A" w14:textId="48865A1D" w:rsidR="00B44BF9" w:rsidRDefault="00B44BF9" w:rsidP="00B44BF9">
      <w:pPr>
        <w:bidi/>
        <w:jc w:val="center"/>
        <w:rPr>
          <w:rStyle w:val="Strong"/>
          <w:rFonts w:ascii="Segoe UI" w:hAnsi="Segoe UI" w:cs="B Titr"/>
          <w:color w:val="0F1115"/>
          <w:sz w:val="32"/>
          <w:szCs w:val="32"/>
          <w:shd w:val="clear" w:color="auto" w:fill="FFFFFF"/>
        </w:rPr>
      </w:pPr>
    </w:p>
    <w:p w14:paraId="653BECFD" w14:textId="46FF99AD" w:rsidR="00B44BF9" w:rsidRDefault="00B44BF9" w:rsidP="00B44BF9">
      <w:pPr>
        <w:bidi/>
        <w:jc w:val="center"/>
        <w:rPr>
          <w:rStyle w:val="Strong"/>
          <w:rFonts w:ascii="Segoe UI" w:hAnsi="Segoe UI" w:cs="B Titr"/>
          <w:color w:val="0F1115"/>
          <w:sz w:val="32"/>
          <w:szCs w:val="32"/>
          <w:shd w:val="clear" w:color="auto" w:fill="FFFFFF"/>
        </w:rPr>
      </w:pPr>
    </w:p>
    <w:p w14:paraId="56B74DAD" w14:textId="512BB8CB" w:rsidR="00B44BF9" w:rsidRDefault="00B44BF9" w:rsidP="00B44BF9">
      <w:pPr>
        <w:bidi/>
        <w:jc w:val="center"/>
        <w:rPr>
          <w:rStyle w:val="Strong"/>
          <w:rFonts w:ascii="Segoe UI" w:hAnsi="Segoe UI" w:cs="B Titr"/>
          <w:color w:val="0F1115"/>
          <w:sz w:val="32"/>
          <w:szCs w:val="32"/>
          <w:shd w:val="clear" w:color="auto" w:fill="FFFFFF"/>
        </w:rPr>
      </w:pPr>
    </w:p>
    <w:p w14:paraId="155D2083" w14:textId="30B4F01F" w:rsidR="00B44BF9" w:rsidRDefault="00B44BF9" w:rsidP="00B44BF9">
      <w:pPr>
        <w:bidi/>
        <w:jc w:val="center"/>
        <w:rPr>
          <w:rStyle w:val="Strong"/>
          <w:rFonts w:ascii="Segoe UI" w:hAnsi="Segoe UI" w:cs="B Titr"/>
          <w:color w:val="0F1115"/>
          <w:sz w:val="32"/>
          <w:szCs w:val="32"/>
          <w:shd w:val="clear" w:color="auto" w:fill="FFFFFF"/>
        </w:rPr>
      </w:pPr>
    </w:p>
    <w:p w14:paraId="286CA763" w14:textId="6B5E376F" w:rsidR="00B44BF9" w:rsidRDefault="00B44BF9" w:rsidP="00B44BF9">
      <w:pPr>
        <w:bidi/>
        <w:jc w:val="center"/>
        <w:rPr>
          <w:rStyle w:val="Strong"/>
          <w:rFonts w:ascii="Segoe UI" w:hAnsi="Segoe UI" w:cs="B Titr"/>
          <w:color w:val="0F1115"/>
          <w:sz w:val="32"/>
          <w:szCs w:val="32"/>
          <w:shd w:val="clear" w:color="auto" w:fill="FFFFFF"/>
        </w:rPr>
      </w:pPr>
    </w:p>
    <w:p w14:paraId="18819F8D" w14:textId="3FD2B260" w:rsidR="00B44BF9" w:rsidRDefault="00B44BF9" w:rsidP="00B44BF9">
      <w:pPr>
        <w:bidi/>
        <w:jc w:val="center"/>
        <w:rPr>
          <w:rStyle w:val="Strong"/>
          <w:rFonts w:ascii="Segoe UI" w:hAnsi="Segoe UI" w:cs="B Titr"/>
          <w:color w:val="0F1115"/>
          <w:sz w:val="32"/>
          <w:szCs w:val="32"/>
          <w:shd w:val="clear" w:color="auto" w:fill="FFFFFF"/>
        </w:rPr>
      </w:pPr>
    </w:p>
    <w:p w14:paraId="1111D1AA" w14:textId="73A5107D" w:rsidR="00B44BF9" w:rsidRDefault="00B44BF9" w:rsidP="00B44BF9">
      <w:pPr>
        <w:bidi/>
        <w:jc w:val="center"/>
        <w:rPr>
          <w:rStyle w:val="Strong"/>
          <w:rFonts w:ascii="Segoe UI" w:hAnsi="Segoe UI" w:cs="B Titr"/>
          <w:color w:val="0F1115"/>
          <w:sz w:val="32"/>
          <w:szCs w:val="32"/>
          <w:shd w:val="clear" w:color="auto" w:fill="FFFFFF"/>
        </w:rPr>
      </w:pPr>
    </w:p>
    <w:p w14:paraId="1E769249" w14:textId="45D6AC32" w:rsidR="00B44BF9" w:rsidRDefault="00B44BF9" w:rsidP="00B44BF9">
      <w:pPr>
        <w:bidi/>
        <w:jc w:val="center"/>
        <w:rPr>
          <w:rStyle w:val="Strong"/>
          <w:rFonts w:ascii="Segoe UI" w:hAnsi="Segoe UI" w:cs="B Titr"/>
          <w:color w:val="0F1115"/>
          <w:sz w:val="32"/>
          <w:szCs w:val="32"/>
          <w:shd w:val="clear" w:color="auto" w:fill="FFFFFF"/>
        </w:rPr>
      </w:pPr>
    </w:p>
    <w:p w14:paraId="5798E469" w14:textId="1F7F7FB7" w:rsidR="00B44BF9" w:rsidRDefault="00B44BF9" w:rsidP="00B44BF9">
      <w:pPr>
        <w:bidi/>
        <w:jc w:val="center"/>
        <w:rPr>
          <w:rStyle w:val="Strong"/>
          <w:rFonts w:ascii="Segoe UI" w:hAnsi="Segoe UI" w:cs="B Titr"/>
          <w:color w:val="0F1115"/>
          <w:sz w:val="32"/>
          <w:szCs w:val="32"/>
          <w:shd w:val="clear" w:color="auto" w:fill="FFFFFF"/>
        </w:rPr>
      </w:pPr>
    </w:p>
    <w:p w14:paraId="795354B6" w14:textId="77777777" w:rsidR="00B44BF9" w:rsidRDefault="00B44BF9" w:rsidP="00B44BF9">
      <w:pPr>
        <w:bidi/>
        <w:jc w:val="center"/>
        <w:rPr>
          <w:rStyle w:val="Strong"/>
          <w:rFonts w:ascii="Segoe UI" w:hAnsi="Segoe UI" w:cs="B Titr"/>
          <w:color w:val="0F1115"/>
          <w:sz w:val="32"/>
          <w:szCs w:val="32"/>
          <w:shd w:val="clear" w:color="auto" w:fill="FFFFFF"/>
          <w:rtl/>
        </w:rPr>
      </w:pPr>
    </w:p>
    <w:p w14:paraId="32CF1464" w14:textId="0CE5C407" w:rsidR="00A60FAD" w:rsidRDefault="00A60FAD" w:rsidP="00A910E8">
      <w:pPr>
        <w:bidi/>
        <w:spacing w:after="0"/>
        <w:jc w:val="center"/>
        <w:rPr>
          <w:rStyle w:val="Strong"/>
          <w:rFonts w:ascii="Segoe UI" w:hAnsi="Segoe UI" w:cs="B Titr"/>
          <w:color w:val="0F1115"/>
          <w:sz w:val="32"/>
          <w:szCs w:val="32"/>
          <w:shd w:val="clear" w:color="auto" w:fill="FFFFFF"/>
          <w:rtl/>
          <w:lang w:bidi="fa-IR"/>
        </w:rPr>
      </w:pPr>
      <w:r>
        <w:rPr>
          <w:rStyle w:val="Strong"/>
          <w:rFonts w:ascii="Segoe UI" w:hAnsi="Segoe UI" w:cs="B Titr" w:hint="cs"/>
          <w:color w:val="0F1115"/>
          <w:sz w:val="32"/>
          <w:szCs w:val="32"/>
          <w:shd w:val="clear" w:color="auto" w:fill="FFFFFF"/>
          <w:rtl/>
        </w:rPr>
        <w:lastRenderedPageBreak/>
        <w:t>ارزیابی تطبیقی راهکارهای کنترل ریزگرد در مناطق خشک ایران: مروری بر نقش آبخیزداری و پیامدهای سلامت</w:t>
      </w:r>
    </w:p>
    <w:p w14:paraId="38229F4D" w14:textId="77777777" w:rsidR="00B44BF9" w:rsidRDefault="00B44BF9" w:rsidP="00B44BF9">
      <w:pPr>
        <w:pStyle w:val="a"/>
        <w:rPr>
          <w:rFonts w:hint="eastAsia"/>
        </w:rPr>
      </w:pPr>
      <w:r>
        <w:rPr>
          <w:rFonts w:hint="cs"/>
          <w:rtl/>
        </w:rPr>
        <w:t>محمدرضا شیخ ربیعی</w:t>
      </w:r>
      <w:r>
        <w:t>*</w:t>
      </w:r>
      <w:r>
        <w:rPr>
          <w:rFonts w:hint="cs"/>
          <w:vertAlign w:val="superscript"/>
          <w:rtl/>
        </w:rPr>
        <w:t>1</w:t>
      </w:r>
      <w:r>
        <w:rPr>
          <w:rFonts w:hint="cs"/>
          <w:rtl/>
        </w:rPr>
        <w:t xml:space="preserve">  رضا غلام نیا</w:t>
      </w:r>
      <w:r>
        <w:rPr>
          <w:rFonts w:hint="cs"/>
          <w:vertAlign w:val="superscript"/>
          <w:rtl/>
        </w:rPr>
        <w:t>2</w:t>
      </w:r>
      <w:r>
        <w:rPr>
          <w:rFonts w:hint="cs"/>
          <w:rtl/>
        </w:rPr>
        <w:t xml:space="preserve"> </w:t>
      </w:r>
    </w:p>
    <w:p w14:paraId="2346283D" w14:textId="77777777" w:rsidR="00B44BF9" w:rsidRDefault="00B44BF9" w:rsidP="00B44BF9">
      <w:pPr>
        <w:pStyle w:val="a0"/>
        <w:jc w:val="center"/>
        <w:rPr>
          <w:rtl/>
        </w:rPr>
      </w:pPr>
      <w:r>
        <w:rPr>
          <w:rFonts w:hint="cs"/>
          <w:vertAlign w:val="superscript"/>
          <w:rtl/>
        </w:rPr>
        <w:t xml:space="preserve">1 </w:t>
      </w:r>
      <w:r>
        <w:rPr>
          <w:rFonts w:hint="cs"/>
          <w:rtl/>
        </w:rPr>
        <w:t xml:space="preserve">گروه کشاورزی و منابع طبیعی، دانشگاه جامع علمی ـ کاربردی ، تهران، ایران. </w:t>
      </w:r>
    </w:p>
    <w:p w14:paraId="723DC92C" w14:textId="77777777" w:rsidR="002B41FF" w:rsidRDefault="002B41FF" w:rsidP="002B41FF">
      <w:pPr>
        <w:pStyle w:val="a0"/>
        <w:jc w:val="center"/>
      </w:pPr>
      <w:r w:rsidRPr="002B41FF">
        <w:rPr>
          <w:rFonts w:hint="cs"/>
          <w:vertAlign w:val="superscript"/>
          <w:rtl/>
        </w:rPr>
        <w:t>2</w:t>
      </w:r>
      <w:r w:rsidRPr="002B41FF">
        <w:rPr>
          <w:rFonts w:hint="cs"/>
          <w:rtl/>
        </w:rPr>
        <w:t xml:space="preserve"> </w:t>
      </w:r>
      <w:r>
        <w:rPr>
          <w:rFonts w:hint="cs"/>
          <w:rtl/>
        </w:rPr>
        <w:t xml:space="preserve">گروه </w:t>
      </w:r>
      <w:r w:rsidRPr="002B41FF">
        <w:rPr>
          <w:rFonts w:hint="cs"/>
          <w:rtl/>
        </w:rPr>
        <w:t>سلامت</w:t>
      </w:r>
      <w:r>
        <w:rPr>
          <w:rFonts w:hint="cs"/>
          <w:rtl/>
        </w:rPr>
        <w:t>، ایمنی و محیط زیست (</w:t>
      </w:r>
      <w:r>
        <w:t xml:space="preserve">HSE </w:t>
      </w:r>
      <w:r>
        <w:rPr>
          <w:rFonts w:hint="cs"/>
          <w:rtl/>
        </w:rPr>
        <w:t>) دانشکده بهداشت و ایمنی، دانشگاه علوم پزشکی شهید بهشتی، تهران، ایران</w:t>
      </w:r>
    </w:p>
    <w:p w14:paraId="7BC287CD" w14:textId="7C2911BC" w:rsidR="00860BED" w:rsidRDefault="00860BED" w:rsidP="00A60FAD">
      <w:pPr>
        <w:pStyle w:val="ds-markdown-paragraph"/>
        <w:bidi/>
        <w:contextualSpacing/>
        <w:jc w:val="both"/>
        <w:rPr>
          <w:rFonts w:cs="B Nazanin"/>
          <w:b/>
          <w:bCs/>
          <w:sz w:val="26"/>
          <w:szCs w:val="26"/>
          <w:rtl/>
        </w:rPr>
      </w:pPr>
      <w:r>
        <w:rPr>
          <w:rFonts w:cs="B Nazanin" w:hint="cs"/>
          <w:b/>
          <w:bCs/>
          <w:sz w:val="26"/>
          <w:szCs w:val="26"/>
          <w:rtl/>
        </w:rPr>
        <w:t>چکیده</w:t>
      </w:r>
    </w:p>
    <w:p w14:paraId="33557A36" w14:textId="3DA6E3A4" w:rsidR="00A60FAD" w:rsidRPr="00475CB4" w:rsidRDefault="004278C1" w:rsidP="004278C1">
      <w:pPr>
        <w:pStyle w:val="ds-markdown-paragraph"/>
        <w:bidi/>
        <w:contextualSpacing/>
        <w:jc w:val="both"/>
        <w:rPr>
          <w:rFonts w:cs="B Nazanin"/>
          <w:sz w:val="26"/>
          <w:szCs w:val="26"/>
          <w:rtl/>
        </w:rPr>
      </w:pPr>
      <w:r w:rsidRPr="004278C1">
        <w:rPr>
          <w:rFonts w:cs="B Nazanin"/>
          <w:sz w:val="26"/>
          <w:szCs w:val="26"/>
          <w:rtl/>
        </w:rPr>
        <w:t xml:space="preserve">طوفان‌های </w:t>
      </w:r>
      <w:r>
        <w:rPr>
          <w:rFonts w:cs="B Nazanin" w:hint="cs"/>
          <w:sz w:val="26"/>
          <w:szCs w:val="26"/>
          <w:rtl/>
        </w:rPr>
        <w:t>ریزگرد</w:t>
      </w:r>
      <w:r w:rsidRPr="004278C1">
        <w:rPr>
          <w:rFonts w:cs="B Nazanin"/>
          <w:sz w:val="26"/>
          <w:szCs w:val="26"/>
          <w:rtl/>
        </w:rPr>
        <w:t xml:space="preserve"> و ذرات معلق هوا از مهم‌ترین چالش‌های زیست‌محیطی و بهداشت عمومی در مناطق خشک و نیمه‌خشک ایران به شمار می‌روند. این پدیده‌ها علاوه بر تهدید سلامت انسان، موجب تشدید تخریب منابع پایه آب و خاک، کاهش پایداری اکوسیستم‌ها، تشدید فرآیندهای بیابان‌زایی و افت ظرفیت تولیدی سرزمین می‌شوند. مطالعه مروری حاضر با هدف ارزیابی تطبیقی اثربخشی راهکارهای مختلف کنترل </w:t>
      </w:r>
      <w:r>
        <w:rPr>
          <w:rFonts w:cs="B Nazanin" w:hint="cs"/>
          <w:sz w:val="26"/>
          <w:szCs w:val="26"/>
          <w:rtl/>
        </w:rPr>
        <w:t>ریزگرد</w:t>
      </w:r>
      <w:r w:rsidRPr="004278C1">
        <w:rPr>
          <w:rFonts w:cs="B Nazanin"/>
          <w:sz w:val="26"/>
          <w:szCs w:val="26"/>
          <w:rtl/>
        </w:rPr>
        <w:t xml:space="preserve"> و پیامدهای آن‌ها بر سلامت انسان، با تأکید ویژه بر نقش مدیریت جامع آبخیز در کنترل کانون‌های گرد و غبار، انجام شد</w:t>
      </w:r>
      <w:r w:rsidRPr="004278C1">
        <w:rPr>
          <w:rFonts w:cs="B Nazanin"/>
          <w:sz w:val="26"/>
          <w:szCs w:val="26"/>
        </w:rPr>
        <w:t>.</w:t>
      </w:r>
    </w:p>
    <w:p w14:paraId="41B0BCDC" w14:textId="014F5FFD" w:rsidR="004278C1" w:rsidRDefault="0072691D" w:rsidP="004278C1">
      <w:pPr>
        <w:pStyle w:val="ds-markdown-paragraph"/>
        <w:bidi/>
        <w:contextualSpacing/>
        <w:jc w:val="both"/>
        <w:rPr>
          <w:rtl/>
        </w:rPr>
      </w:pPr>
      <w:r w:rsidRPr="0072691D">
        <w:rPr>
          <w:rFonts w:cs="B Nazanin"/>
          <w:b/>
          <w:bCs/>
          <w:sz w:val="26"/>
          <w:szCs w:val="26"/>
          <w:rtl/>
        </w:rPr>
        <w:t>مواد و روش‌ها</w:t>
      </w:r>
      <w:r w:rsidRPr="0072691D">
        <w:rPr>
          <w:rFonts w:cs="B Nazanin" w:hint="cs"/>
          <w:b/>
          <w:bCs/>
          <w:sz w:val="26"/>
          <w:szCs w:val="26"/>
          <w:rtl/>
        </w:rPr>
        <w:t>:</w:t>
      </w:r>
      <w:r w:rsidRPr="0072691D">
        <w:rPr>
          <w:rFonts w:cs="B Nazanin"/>
          <w:sz w:val="26"/>
          <w:szCs w:val="26"/>
        </w:rPr>
        <w:t> </w:t>
      </w:r>
      <w:r w:rsidR="004278C1" w:rsidRPr="004278C1">
        <w:rPr>
          <w:rFonts w:cs="B Nazanin"/>
          <w:sz w:val="26"/>
          <w:szCs w:val="26"/>
          <w:rtl/>
        </w:rPr>
        <w:t>این مطالعه مروری نظام‌مند بر اساس دستورالعمل</w:t>
      </w:r>
      <w:r w:rsidR="004278C1" w:rsidRPr="004278C1">
        <w:rPr>
          <w:rFonts w:cs="B Nazanin"/>
          <w:sz w:val="26"/>
          <w:szCs w:val="26"/>
        </w:rPr>
        <w:t xml:space="preserve">PRISMA 2020 </w:t>
      </w:r>
      <w:r w:rsidR="004278C1" w:rsidRPr="004278C1">
        <w:rPr>
          <w:rFonts w:cs="B Nazanin" w:hint="cs"/>
          <w:sz w:val="26"/>
          <w:szCs w:val="26"/>
          <w:rtl/>
        </w:rPr>
        <w:t xml:space="preserve"> </w:t>
      </w:r>
      <w:r w:rsidR="004278C1" w:rsidRPr="004278C1">
        <w:rPr>
          <w:rFonts w:cs="B Nazanin"/>
          <w:sz w:val="26"/>
          <w:szCs w:val="26"/>
          <w:rtl/>
        </w:rPr>
        <w:t xml:space="preserve">انجام شد. جستجوی جامع منابع علمی، بدون محدودیت زمانی، در پایگاه‌های اطلاعاتی داخلی شامل </w:t>
      </w:r>
      <w:r w:rsidR="004278C1" w:rsidRPr="004278C1">
        <w:rPr>
          <w:rFonts w:cs="B Nazanin"/>
          <w:sz w:val="26"/>
          <w:szCs w:val="26"/>
        </w:rPr>
        <w:t>SID</w:t>
      </w:r>
      <w:r w:rsidR="004278C1" w:rsidRPr="004278C1">
        <w:rPr>
          <w:rFonts w:cs="B Nazanin"/>
          <w:sz w:val="26"/>
          <w:szCs w:val="26"/>
          <w:rtl/>
        </w:rPr>
        <w:t xml:space="preserve">، </w:t>
      </w:r>
      <w:proofErr w:type="spellStart"/>
      <w:r w:rsidR="004278C1" w:rsidRPr="004278C1">
        <w:rPr>
          <w:rFonts w:cs="B Nazanin"/>
          <w:sz w:val="26"/>
          <w:szCs w:val="26"/>
        </w:rPr>
        <w:t>Magiran</w:t>
      </w:r>
      <w:proofErr w:type="spellEnd"/>
      <w:r w:rsidR="004278C1" w:rsidRPr="004278C1">
        <w:rPr>
          <w:rFonts w:cs="B Nazanin"/>
          <w:sz w:val="26"/>
          <w:szCs w:val="26"/>
        </w:rPr>
        <w:t xml:space="preserve"> </w:t>
      </w:r>
      <w:r w:rsidR="00A910E8">
        <w:rPr>
          <w:rFonts w:cs="B Nazanin" w:hint="cs"/>
          <w:sz w:val="26"/>
          <w:szCs w:val="26"/>
          <w:rtl/>
        </w:rPr>
        <w:t xml:space="preserve"> </w:t>
      </w:r>
      <w:r w:rsidR="004278C1" w:rsidRPr="004278C1">
        <w:rPr>
          <w:rFonts w:cs="B Nazanin"/>
          <w:sz w:val="26"/>
          <w:szCs w:val="26"/>
          <w:rtl/>
        </w:rPr>
        <w:t>و</w:t>
      </w:r>
      <w:r w:rsidR="004278C1" w:rsidRPr="004278C1">
        <w:rPr>
          <w:rFonts w:cs="B Nazanin"/>
          <w:sz w:val="26"/>
          <w:szCs w:val="26"/>
        </w:rPr>
        <w:t xml:space="preserve"> </w:t>
      </w:r>
      <w:proofErr w:type="spellStart"/>
      <w:r w:rsidR="004278C1" w:rsidRPr="004278C1">
        <w:rPr>
          <w:rFonts w:cs="B Nazanin"/>
          <w:sz w:val="26"/>
          <w:szCs w:val="26"/>
        </w:rPr>
        <w:t>Civilica</w:t>
      </w:r>
      <w:proofErr w:type="spellEnd"/>
      <w:r w:rsidR="004278C1" w:rsidRPr="004278C1">
        <w:rPr>
          <w:rFonts w:cs="B Nazanin"/>
          <w:sz w:val="26"/>
          <w:szCs w:val="26"/>
        </w:rPr>
        <w:t xml:space="preserve"> </w:t>
      </w:r>
      <w:r w:rsidR="004278C1" w:rsidRPr="004278C1">
        <w:rPr>
          <w:rFonts w:cs="B Nazanin"/>
          <w:sz w:val="26"/>
          <w:szCs w:val="26"/>
          <w:rtl/>
        </w:rPr>
        <w:t xml:space="preserve">و پایگاه‌های بین‌المللی </w:t>
      </w:r>
      <w:r w:rsidR="004278C1" w:rsidRPr="004278C1">
        <w:rPr>
          <w:rFonts w:cs="B Nazanin"/>
          <w:sz w:val="26"/>
          <w:szCs w:val="26"/>
        </w:rPr>
        <w:t>PubMed</w:t>
      </w:r>
      <w:r w:rsidR="004278C1" w:rsidRPr="004278C1">
        <w:rPr>
          <w:rFonts w:cs="B Nazanin"/>
          <w:sz w:val="26"/>
          <w:szCs w:val="26"/>
          <w:rtl/>
        </w:rPr>
        <w:t xml:space="preserve">، </w:t>
      </w:r>
      <w:r w:rsidR="004278C1" w:rsidRPr="004278C1">
        <w:rPr>
          <w:rFonts w:cs="B Nazanin"/>
          <w:sz w:val="26"/>
          <w:szCs w:val="26"/>
        </w:rPr>
        <w:t>ScienceDirect</w:t>
      </w:r>
      <w:r w:rsidR="004278C1" w:rsidRPr="004278C1">
        <w:rPr>
          <w:rFonts w:cs="B Nazanin"/>
          <w:sz w:val="26"/>
          <w:szCs w:val="26"/>
          <w:rtl/>
        </w:rPr>
        <w:t xml:space="preserve">، </w:t>
      </w:r>
      <w:r w:rsidR="004278C1" w:rsidRPr="004278C1">
        <w:rPr>
          <w:rFonts w:cs="B Nazanin"/>
          <w:sz w:val="26"/>
          <w:szCs w:val="26"/>
        </w:rPr>
        <w:t xml:space="preserve">Scopus </w:t>
      </w:r>
      <w:r w:rsidR="004278C1" w:rsidRPr="004278C1">
        <w:rPr>
          <w:rFonts w:cs="B Nazanin" w:hint="cs"/>
          <w:sz w:val="26"/>
          <w:szCs w:val="26"/>
          <w:rtl/>
        </w:rPr>
        <w:t xml:space="preserve"> </w:t>
      </w:r>
      <w:r w:rsidR="004278C1" w:rsidRPr="004278C1">
        <w:rPr>
          <w:rFonts w:cs="B Nazanin"/>
          <w:sz w:val="26"/>
          <w:szCs w:val="26"/>
          <w:rtl/>
        </w:rPr>
        <w:t>و</w:t>
      </w:r>
      <w:r w:rsidR="004278C1" w:rsidRPr="004278C1">
        <w:rPr>
          <w:rFonts w:cs="B Nazanin"/>
          <w:sz w:val="26"/>
          <w:szCs w:val="26"/>
        </w:rPr>
        <w:t xml:space="preserve"> Google Scholar </w:t>
      </w:r>
      <w:r w:rsidR="004278C1" w:rsidRPr="004278C1">
        <w:rPr>
          <w:rFonts w:cs="B Nazanin"/>
          <w:sz w:val="26"/>
          <w:szCs w:val="26"/>
          <w:rtl/>
        </w:rPr>
        <w:t>صورت گرفت. راهبرد جستجو با استفاده از کلیدواژه‌های «</w:t>
      </w:r>
      <w:r w:rsidR="004278C1">
        <w:rPr>
          <w:rFonts w:cs="B Nazanin" w:hint="cs"/>
          <w:sz w:val="26"/>
          <w:szCs w:val="26"/>
          <w:rtl/>
        </w:rPr>
        <w:t>ریزگرد</w:t>
      </w:r>
      <w:r w:rsidR="004278C1" w:rsidRPr="004278C1">
        <w:rPr>
          <w:rFonts w:cs="B Nazanin"/>
          <w:sz w:val="26"/>
          <w:szCs w:val="26"/>
          <w:rtl/>
        </w:rPr>
        <w:t xml:space="preserve">»، «مدیریت آبخیز» و «سلامت» و ترکیبات مرتبط آن‌ها تدوین شد. از مجموع ۲۴۷ منبع شناسایی‌شده، پس از اعمال معیارهای ورود و خروج، ۳۵ مقاله علمی و گزارش پژوهشی معتبر وارد مرحله نهایی تحلیل شدند. اقدامات کنترل </w:t>
      </w:r>
      <w:r w:rsidR="004278C1">
        <w:rPr>
          <w:rFonts w:cs="B Nazanin" w:hint="cs"/>
          <w:sz w:val="26"/>
          <w:szCs w:val="26"/>
          <w:rtl/>
        </w:rPr>
        <w:t>ریزگرد</w:t>
      </w:r>
      <w:r w:rsidR="004278C1" w:rsidRPr="004278C1">
        <w:rPr>
          <w:rFonts w:cs="B Nazanin"/>
          <w:sz w:val="26"/>
          <w:szCs w:val="26"/>
          <w:rtl/>
        </w:rPr>
        <w:t xml:space="preserve"> در چهار گروه اصلی طبقه‌بندی شدند: (۱) اقدامات زیستی شامل استقرار پوشش گیاهی مقاوم به خشکی و تنش‌های محیطی؛ (۲) اقدامات مکانیکی شامل کاربرد مالچ‌ها و احداث بادشکن؛ (۳) اقدامات مدیریتی شامل قرق مراتع، اصلاح الگوی بهره‌برداری و تغییر کاربری اراضی و (۴) اقدامات آبخیزداری شامل مدیریت و تنظیم رواناب، عملیات حفاظت آب و خاک، تغذیه آبخوان‌ها و احیای پوشش گیاهی. سپس این راهکارها از نظر هزینه اجرا، کارایی در کنترل </w:t>
      </w:r>
      <w:r w:rsidR="004278C1">
        <w:rPr>
          <w:rFonts w:cs="B Nazanin" w:hint="cs"/>
          <w:sz w:val="26"/>
          <w:szCs w:val="26"/>
          <w:rtl/>
        </w:rPr>
        <w:t>ریزگرد</w:t>
      </w:r>
      <w:r w:rsidR="004278C1" w:rsidRPr="004278C1">
        <w:rPr>
          <w:rFonts w:cs="B Nazanin"/>
          <w:sz w:val="26"/>
          <w:szCs w:val="26"/>
          <w:rtl/>
        </w:rPr>
        <w:t>، پایداری بلندمدت و پیامدهای احتمالی زیست‌محیطی و بهداشتی به‌صورت تطبیقی مورد ارزیابی قرار گرفتند</w:t>
      </w:r>
      <w:r w:rsidR="004278C1" w:rsidRPr="004278C1">
        <w:rPr>
          <w:rFonts w:cs="B Nazanin"/>
          <w:sz w:val="26"/>
          <w:szCs w:val="26"/>
        </w:rPr>
        <w:t>.</w:t>
      </w:r>
    </w:p>
    <w:p w14:paraId="27355047" w14:textId="30C4BD2E" w:rsidR="004278C1" w:rsidRPr="004278C1" w:rsidRDefault="00A60FAD" w:rsidP="004278C1">
      <w:pPr>
        <w:pStyle w:val="ds-markdown-paragraph"/>
        <w:bidi/>
        <w:contextualSpacing/>
        <w:jc w:val="both"/>
        <w:rPr>
          <w:rFonts w:cs="B Nazanin"/>
          <w:sz w:val="26"/>
          <w:szCs w:val="26"/>
        </w:rPr>
      </w:pPr>
      <w:r>
        <w:rPr>
          <w:rFonts w:cs="B Nazanin" w:hint="cs"/>
          <w:b/>
          <w:bCs/>
          <w:sz w:val="26"/>
          <w:szCs w:val="26"/>
          <w:rtl/>
        </w:rPr>
        <w:t>یافته‌ها:</w:t>
      </w:r>
      <w:r>
        <w:rPr>
          <w:rFonts w:cs="B Nazanin" w:hint="cs"/>
          <w:sz w:val="26"/>
          <w:szCs w:val="26"/>
          <w:rtl/>
        </w:rPr>
        <w:t xml:space="preserve"> </w:t>
      </w:r>
      <w:r w:rsidR="004278C1" w:rsidRPr="004278C1">
        <w:rPr>
          <w:rFonts w:cs="B Nazanin"/>
          <w:sz w:val="26"/>
          <w:szCs w:val="26"/>
          <w:rtl/>
        </w:rPr>
        <w:t xml:space="preserve">نتایج نشان داد که اجرای اقدامات آبخیزداری، به‌ویژه مدیریت رواناب، افزایش نفوذ آب، عملیات حفاظت آب و خاک و احیای پوشش گیاهی با استفاده از گونه‌های بومی مقاوم به خشکی از جمله </w:t>
      </w:r>
      <w:r w:rsidR="004278C1" w:rsidRPr="0072691D">
        <w:rPr>
          <w:rFonts w:cs="B Nazanin"/>
          <w:sz w:val="26"/>
          <w:szCs w:val="26"/>
          <w:rtl/>
        </w:rPr>
        <w:t>گونه‌های مقاوم (تاغ، گز، قره‌داغ)</w:t>
      </w:r>
      <w:r w:rsidR="004278C1" w:rsidRPr="004278C1">
        <w:rPr>
          <w:rFonts w:cs="B Nazanin"/>
          <w:sz w:val="26"/>
          <w:szCs w:val="26"/>
          <w:rtl/>
        </w:rPr>
        <w:t xml:space="preserve">، نقش مؤثری در تثبیت کانون‌های تولید </w:t>
      </w:r>
      <w:r w:rsidR="004278C1">
        <w:rPr>
          <w:rFonts w:cs="B Nazanin" w:hint="cs"/>
          <w:sz w:val="26"/>
          <w:szCs w:val="26"/>
          <w:rtl/>
        </w:rPr>
        <w:t>ریزگرد</w:t>
      </w:r>
      <w:r w:rsidR="004278C1" w:rsidRPr="004278C1">
        <w:rPr>
          <w:rFonts w:cs="B Nazanin"/>
          <w:sz w:val="26"/>
          <w:szCs w:val="26"/>
          <w:rtl/>
        </w:rPr>
        <w:t xml:space="preserve">، افزایش رطوبت خاک، بهبود تراکم و استقرار پوشش گیاهی و ارتقای تاب‌آوری اکوسیستم‌های خشک و نیمه‌خشک ایفا می‌کنند. در مقایسه با کاربرد مالچ‌های شیمیایی، رویکردهای مبتنی بر مدیریت جامع آبخیز از پایداری زیست‌محیطی بلندمدت بیشتری برخوردار بوده و آثار نامطلوب کمتری بر سلامت انسان و عملکرد اکوسیستم‌ها دارند. همچنین، نتایج مطالعات بررسی‌شده نشان داد که مواجهه با </w:t>
      </w:r>
      <w:r w:rsidR="004278C1">
        <w:rPr>
          <w:rFonts w:cs="B Nazanin" w:hint="cs"/>
          <w:sz w:val="26"/>
          <w:szCs w:val="26"/>
          <w:rtl/>
        </w:rPr>
        <w:t>ریزگرد</w:t>
      </w:r>
      <w:r w:rsidR="004278C1" w:rsidRPr="004278C1">
        <w:rPr>
          <w:rFonts w:cs="B Nazanin"/>
          <w:sz w:val="26"/>
          <w:szCs w:val="26"/>
          <w:rtl/>
        </w:rPr>
        <w:t xml:space="preserve"> و ذرات معلق هوا با افزایش ۲۳</w:t>
      </w:r>
      <w:r w:rsidR="004278C1" w:rsidRPr="004278C1">
        <w:rPr>
          <w:rFonts w:cs="B Nazanin"/>
          <w:sz w:val="26"/>
          <w:szCs w:val="26"/>
        </w:rPr>
        <w:t xml:space="preserve"> </w:t>
      </w:r>
      <w:r w:rsidR="004278C1" w:rsidRPr="004278C1">
        <w:rPr>
          <w:rFonts w:cs="B Nazanin"/>
          <w:sz w:val="26"/>
          <w:szCs w:val="26"/>
          <w:rtl/>
        </w:rPr>
        <w:t>تا ۴۰ درصدی بروز بیماری‌های تنفسی از جمله آسم و برونشیت مزمن و نیز تشدید بیماری‌های قلبی ـ عروقی همراه است</w:t>
      </w:r>
      <w:r w:rsidR="004278C1" w:rsidRPr="004278C1">
        <w:rPr>
          <w:rFonts w:cs="B Nazanin"/>
          <w:sz w:val="26"/>
          <w:szCs w:val="26"/>
        </w:rPr>
        <w:t>.</w:t>
      </w:r>
    </w:p>
    <w:p w14:paraId="1168C093" w14:textId="38703A8D" w:rsidR="004278C1" w:rsidRPr="004278C1" w:rsidRDefault="00A60FAD" w:rsidP="004278C1">
      <w:pPr>
        <w:pStyle w:val="ds-markdown-paragraph"/>
        <w:bidi/>
        <w:contextualSpacing/>
        <w:jc w:val="both"/>
        <w:rPr>
          <w:rFonts w:cs="B Nazanin"/>
          <w:sz w:val="26"/>
          <w:szCs w:val="26"/>
        </w:rPr>
      </w:pPr>
      <w:r>
        <w:rPr>
          <w:rFonts w:cs="B Nazanin" w:hint="cs"/>
          <w:b/>
          <w:bCs/>
          <w:sz w:val="26"/>
          <w:szCs w:val="26"/>
          <w:rtl/>
        </w:rPr>
        <w:t>نتیجه‌گیری:</w:t>
      </w:r>
      <w:r>
        <w:rPr>
          <w:rFonts w:cs="B Nazanin" w:hint="cs"/>
          <w:sz w:val="26"/>
          <w:szCs w:val="26"/>
          <w:rtl/>
        </w:rPr>
        <w:t xml:space="preserve"> </w:t>
      </w:r>
      <w:r w:rsidR="004278C1" w:rsidRPr="004278C1">
        <w:rPr>
          <w:rFonts w:cs="B Nazanin"/>
          <w:sz w:val="26"/>
          <w:szCs w:val="26"/>
          <w:rtl/>
        </w:rPr>
        <w:t xml:space="preserve">شواهد موجود نشان می‌دهد که مدیریت جامع آبخیز، به دلیل رویکرد اکوسیستم‌محور، پیشگیرانه و مبتنی بر مدیریت فرآیندهای هیدرولوژیکی، یکی از پایدارترین و کم‌مخاطره‌ترین راهبردهای کنترل </w:t>
      </w:r>
      <w:r w:rsidR="004278C1">
        <w:rPr>
          <w:rFonts w:cs="B Nazanin" w:hint="cs"/>
          <w:sz w:val="26"/>
          <w:szCs w:val="26"/>
          <w:rtl/>
        </w:rPr>
        <w:t>ریزگرد</w:t>
      </w:r>
      <w:r w:rsidR="004278C1" w:rsidRPr="004278C1">
        <w:rPr>
          <w:rFonts w:cs="B Nazanin"/>
          <w:sz w:val="26"/>
          <w:szCs w:val="26"/>
          <w:rtl/>
        </w:rPr>
        <w:t xml:space="preserve"> در مناطق خشک و نیمه‌خشک ایران محسوب می‌شود. بر این اساس، بازنگری و تقویت سیاست‌های آبخیزداری در مناطق غربی و جنوب‌غربی کشور، توسعه برنامه‌های مدیریت یکپارچه حوضه‌های آبخیز، احیای پوشش گیاهی بومی، حفاظت از </w:t>
      </w:r>
      <w:r w:rsidR="004278C1" w:rsidRPr="004278C1">
        <w:rPr>
          <w:rFonts w:cs="B Nazanin"/>
          <w:sz w:val="26"/>
          <w:szCs w:val="26"/>
          <w:rtl/>
        </w:rPr>
        <w:lastRenderedPageBreak/>
        <w:t xml:space="preserve">منابع آب و خاک و تقویت همکاری‌های فرامرزی و دیپلماسی آب با کشورهای همجوار، از الزامات اساسی برای کاهش کانون‌های تولید </w:t>
      </w:r>
      <w:r w:rsidR="004278C1">
        <w:rPr>
          <w:rFonts w:cs="B Nazanin" w:hint="cs"/>
          <w:sz w:val="26"/>
          <w:szCs w:val="26"/>
          <w:rtl/>
        </w:rPr>
        <w:t>ریزگرد</w:t>
      </w:r>
      <w:r w:rsidR="004278C1" w:rsidRPr="004278C1">
        <w:rPr>
          <w:rFonts w:cs="B Nazanin"/>
          <w:sz w:val="26"/>
          <w:szCs w:val="26"/>
          <w:rtl/>
        </w:rPr>
        <w:t>، حفاظت از منابع طبیعی و ارتقای سلامت عمومی به شمار می‌رود</w:t>
      </w:r>
      <w:r w:rsidR="004278C1" w:rsidRPr="004278C1">
        <w:rPr>
          <w:rFonts w:cs="B Nazanin"/>
          <w:sz w:val="26"/>
          <w:szCs w:val="26"/>
        </w:rPr>
        <w:t>.</w:t>
      </w:r>
    </w:p>
    <w:p w14:paraId="37ADA307" w14:textId="77777777" w:rsidR="004278C1" w:rsidRDefault="004278C1" w:rsidP="004278C1">
      <w:pPr>
        <w:pStyle w:val="ds-markdown-paragraph"/>
        <w:bidi/>
        <w:contextualSpacing/>
        <w:jc w:val="both"/>
        <w:rPr>
          <w:rFonts w:cs="B Nazanin"/>
          <w:sz w:val="26"/>
          <w:szCs w:val="26"/>
        </w:rPr>
      </w:pPr>
    </w:p>
    <w:p w14:paraId="27CC9306" w14:textId="1D2021BE" w:rsidR="000B0B58" w:rsidRDefault="00A60FAD" w:rsidP="009A42B4">
      <w:pPr>
        <w:pStyle w:val="ds-markdown-paragraph"/>
        <w:shd w:val="clear" w:color="auto" w:fill="FFFFFF"/>
        <w:bidi/>
        <w:spacing w:before="0" w:beforeAutospacing="0" w:after="0" w:afterAutospacing="0"/>
        <w:contextualSpacing/>
        <w:jc w:val="both"/>
        <w:rPr>
          <w:rFonts w:cs="B Nazanin"/>
          <w:rtl/>
        </w:rPr>
      </w:pPr>
      <w:r>
        <w:rPr>
          <w:rStyle w:val="Strong"/>
          <w:rFonts w:ascii="Segoe UI" w:hAnsi="Segoe UI" w:cs="B Nazanin" w:hint="cs"/>
          <w:color w:val="0F1115"/>
          <w:sz w:val="26"/>
          <w:szCs w:val="26"/>
          <w:rtl/>
        </w:rPr>
        <w:t xml:space="preserve">واژه‌های کلیدی: </w:t>
      </w:r>
      <w:r w:rsidR="009A42B4">
        <w:rPr>
          <w:rFonts w:ascii="Segoe UI" w:hAnsi="Segoe UI" w:cs="B Nazanin" w:hint="cs"/>
          <w:color w:val="0F1115"/>
          <w:sz w:val="26"/>
          <w:szCs w:val="26"/>
          <w:rtl/>
        </w:rPr>
        <w:t>ریزگرد، آلودگی هوا، آبخیزداری، پیامدهای سلامت</w:t>
      </w:r>
    </w:p>
    <w:p w14:paraId="6E7EB8CC" w14:textId="18B8FBC4" w:rsidR="0070422F" w:rsidRPr="00B90040" w:rsidRDefault="0070422F" w:rsidP="0070422F">
      <w:pPr>
        <w:bidi/>
        <w:spacing w:line="240" w:lineRule="auto"/>
        <w:jc w:val="both"/>
        <w:rPr>
          <w:rFonts w:cs="B Nazanin"/>
          <w:rtl/>
        </w:rPr>
        <w:sectPr w:rsidR="0070422F" w:rsidRPr="00B90040" w:rsidSect="000B0B58">
          <w:footerReference w:type="default" r:id="rId8"/>
          <w:pgSz w:w="11906" w:h="16838" w:code="9"/>
          <w:pgMar w:top="1418" w:right="1418" w:bottom="1418" w:left="1418" w:header="720" w:footer="720" w:gutter="0"/>
          <w:cols w:space="720"/>
          <w:docGrid w:linePitch="360"/>
        </w:sectPr>
      </w:pPr>
      <w:r w:rsidRPr="00B90040">
        <w:rPr>
          <w:rFonts w:cs="B Nazanin"/>
          <w:rtl/>
        </w:rPr>
        <w:br w:type="page"/>
      </w:r>
    </w:p>
    <w:p w14:paraId="5FABFF63" w14:textId="572B799D" w:rsidR="00AC123D" w:rsidRPr="00B377F1" w:rsidRDefault="00AC123D" w:rsidP="00AC123D">
      <w:pPr>
        <w:bidi/>
        <w:spacing w:after="0" w:line="240" w:lineRule="auto"/>
        <w:jc w:val="both"/>
        <w:rPr>
          <w:rFonts w:asciiTheme="majorBidi" w:hAnsiTheme="majorBidi" w:cs="B Nazanin"/>
          <w:b/>
          <w:bCs/>
          <w:sz w:val="26"/>
          <w:szCs w:val="26"/>
          <w:rtl/>
        </w:rPr>
      </w:pPr>
      <w:r w:rsidRPr="00B377F1">
        <w:rPr>
          <w:rFonts w:asciiTheme="majorBidi" w:hAnsiTheme="majorBidi" w:cs="B Nazanin" w:hint="cs"/>
          <w:b/>
          <w:bCs/>
          <w:sz w:val="26"/>
          <w:szCs w:val="26"/>
          <w:rtl/>
        </w:rPr>
        <w:lastRenderedPageBreak/>
        <w:t>مقدمه</w:t>
      </w:r>
    </w:p>
    <w:p w14:paraId="34A37C6C" w14:textId="14CB8372" w:rsidR="004F266E" w:rsidRPr="004F266E" w:rsidRDefault="004F266E" w:rsidP="004F266E">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 xml:space="preserve">پدیده ریزگرد یا طوفان‌های گرد و غبار، یکی از مخاطره‌آمیزترین چالش‌های زیست‌محیطی مناطق خشک و نیمه‌خشک جهان از جمله ایران است. بر اساس تعریف سازمان هواشناسی، هنگامی که سرعت باد از </w:t>
      </w:r>
      <w:r w:rsidRPr="004F266E">
        <w:rPr>
          <w:rFonts w:asciiTheme="majorBidi" w:hAnsiTheme="majorBidi" w:cs="B Nazanin"/>
          <w:sz w:val="26"/>
          <w:szCs w:val="26"/>
          <w:rtl/>
          <w:lang w:bidi="fa-IR"/>
        </w:rPr>
        <w:t>۱۵</w:t>
      </w:r>
      <w:r w:rsidRPr="004F266E">
        <w:rPr>
          <w:rFonts w:asciiTheme="majorBidi" w:hAnsiTheme="majorBidi" w:cs="B Nazanin"/>
          <w:sz w:val="26"/>
          <w:szCs w:val="26"/>
          <w:rtl/>
        </w:rPr>
        <w:t xml:space="preserve"> متر بر ثانیه بیشتر باشد و دید افقی به کمتر از یک کیلومتر کاهش یابد، پدیده ریزگرد گزارش می‌شود. کشور ایران به دلیل موقعیت جغرافیایی خود در کمربند خشک جهانی و همجواری با بیابان‌های عراق، سوریه، عربستان و اردن، به شدت در معرض این پدیده قرار دارد</w:t>
      </w:r>
      <w:r w:rsidRPr="004F266E">
        <w:rPr>
          <w:rFonts w:asciiTheme="majorBidi" w:hAnsiTheme="majorBidi" w:cs="B Nazanin" w:hint="cs"/>
          <w:sz w:val="26"/>
          <w:szCs w:val="26"/>
          <w:vertAlign w:val="superscript"/>
          <w:rtl/>
        </w:rPr>
        <w:t>1،2و3</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 xml:space="preserve">وجود کانون‌های داخلی فرسایش بادی در مناطقی چون سیستان، خوزستان، کرمان و اصفهان نیز بر شدت آن افزوده است. مطالعه‌ای در شهر اهواز نشان داد که ذرات </w:t>
      </w:r>
      <w:r w:rsidRPr="004F266E">
        <w:rPr>
          <w:rFonts w:asciiTheme="majorBidi" w:hAnsiTheme="majorBidi" w:cs="B Nazanin"/>
          <w:sz w:val="26"/>
          <w:szCs w:val="26"/>
          <w:rtl/>
          <w:lang w:bidi="fa-IR"/>
        </w:rPr>
        <w:t>۵/۲</w:t>
      </w:r>
      <w:r w:rsidRPr="004F266E">
        <w:rPr>
          <w:rFonts w:asciiTheme="majorBidi" w:hAnsiTheme="majorBidi" w:cs="B Nazanin"/>
          <w:sz w:val="26"/>
          <w:szCs w:val="26"/>
          <w:rtl/>
        </w:rPr>
        <w:t xml:space="preserve"> میکرون ناشی از طوفان‌های ریزگرد خاورمیانه حاوی ترکیبات آلی سمی از جمله هیدروکربن‌های آروماتیک چند حلقه‌ای</w:t>
      </w:r>
      <w:r w:rsidRPr="004F266E">
        <w:rPr>
          <w:rFonts w:asciiTheme="majorBidi" w:hAnsiTheme="majorBidi" w:cs="B Nazanin"/>
          <w:sz w:val="26"/>
          <w:szCs w:val="26"/>
        </w:rPr>
        <w:t xml:space="preserve"> (PAHs) </w:t>
      </w:r>
      <w:r>
        <w:rPr>
          <w:rFonts w:asciiTheme="majorBidi" w:hAnsiTheme="majorBidi" w:cs="B Nazanin" w:hint="cs"/>
          <w:sz w:val="26"/>
          <w:szCs w:val="26"/>
          <w:rtl/>
        </w:rPr>
        <w:t xml:space="preserve"> </w:t>
      </w:r>
      <w:r w:rsidRPr="004F266E">
        <w:rPr>
          <w:rFonts w:asciiTheme="majorBidi" w:hAnsiTheme="majorBidi" w:cs="B Nazanin"/>
          <w:sz w:val="26"/>
          <w:szCs w:val="26"/>
          <w:rtl/>
        </w:rPr>
        <w:t>هستند. این ترکیبات اثرات سایتوتوکسیک قابل توجهی بر سلول‌های ریه انسان دارند و می‌توانند باعث القای آپوپتوز و پاسخ‌های التهابی شوند</w:t>
      </w:r>
      <w:r w:rsidRPr="004F266E">
        <w:rPr>
          <w:rFonts w:asciiTheme="majorBidi" w:hAnsiTheme="majorBidi" w:cs="B Nazanin"/>
          <w:sz w:val="26"/>
          <w:szCs w:val="26"/>
          <w:vertAlign w:val="superscript"/>
          <w:rtl/>
          <w:lang w:bidi="fa-IR"/>
        </w:rPr>
        <w:t>۱۶</w:t>
      </w:r>
      <w:r w:rsidRPr="004F266E">
        <w:rPr>
          <w:rFonts w:asciiTheme="majorBidi" w:hAnsiTheme="majorBidi" w:cs="B Nazanin"/>
          <w:sz w:val="26"/>
          <w:szCs w:val="26"/>
        </w:rPr>
        <w:t>.</w:t>
      </w:r>
    </w:p>
    <w:p w14:paraId="7EE91C43" w14:textId="627D7513" w:rsidR="004F266E" w:rsidRPr="004F266E" w:rsidRDefault="004F266E" w:rsidP="004F266E">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در تحقیقات انجام شده با استفاده از مدل</w:t>
      </w:r>
      <w:r w:rsidR="0024453F">
        <w:rPr>
          <w:rFonts w:asciiTheme="majorBidi" w:hAnsiTheme="majorBidi" w:cs="B Nazanin" w:hint="cs"/>
          <w:sz w:val="26"/>
          <w:szCs w:val="26"/>
          <w:rtl/>
        </w:rPr>
        <w:t xml:space="preserve"> </w:t>
      </w:r>
      <w:r w:rsidRPr="004F266E">
        <w:rPr>
          <w:rFonts w:asciiTheme="majorBidi" w:hAnsiTheme="majorBidi" w:cs="B Nazanin"/>
          <w:sz w:val="26"/>
          <w:szCs w:val="26"/>
        </w:rPr>
        <w:t>HYSPLIT</w:t>
      </w:r>
      <w:r>
        <w:rPr>
          <w:rFonts w:asciiTheme="majorBidi" w:hAnsiTheme="majorBidi" w:cs="B Nazanin" w:hint="cs"/>
          <w:sz w:val="26"/>
          <w:szCs w:val="26"/>
          <w:rtl/>
        </w:rPr>
        <w:t xml:space="preserve"> </w:t>
      </w:r>
      <w:r w:rsidRPr="004F266E">
        <w:rPr>
          <w:rFonts w:asciiTheme="majorBidi" w:hAnsiTheme="majorBidi" w:cs="B Nazanin"/>
          <w:sz w:val="26"/>
          <w:szCs w:val="26"/>
          <w:rtl/>
        </w:rPr>
        <w:t>و تصاویر ماهواره‌ای مودیس، پنج منشاء اصلی ورود ریزگرد به تهران شناسایی شد. نتایج نشان داد که منابع داخلی از جمله معادن شن و ماسه شهریار، تالاب‌های خشک شده قنبرآباد و بند علیخان، و پلایاهای حوض سلطان و میقان نقش مهمی در تغذیه ریزگردهای وارد شده به تهران دارند</w:t>
      </w:r>
      <w:r w:rsidRPr="004F266E">
        <w:rPr>
          <w:rFonts w:asciiTheme="majorBidi" w:hAnsiTheme="majorBidi" w:cs="B Nazanin"/>
          <w:sz w:val="26"/>
          <w:szCs w:val="26"/>
          <w:vertAlign w:val="superscript"/>
          <w:rtl/>
          <w:lang w:bidi="fa-IR"/>
        </w:rPr>
        <w:t>۵</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مناطق مختلف خاورمیانه از نظر ترکیب و خصوصیات ذرات ریزگرد تفاوت‌های معناداری دارند. این تنوع منشأیابی، بر ترکیب شیمیایی ریزگردهای وارد شده به ایران تأثیر مستقیم می‌گذارد</w:t>
      </w:r>
      <w:r w:rsidRPr="004F266E">
        <w:rPr>
          <w:rFonts w:asciiTheme="majorBidi" w:hAnsiTheme="majorBidi" w:cs="B Nazanin"/>
          <w:sz w:val="26"/>
          <w:szCs w:val="26"/>
          <w:vertAlign w:val="superscript"/>
          <w:rtl/>
          <w:lang w:bidi="fa-IR"/>
        </w:rPr>
        <w:t>۶</w:t>
      </w:r>
      <w:r w:rsidRPr="004F266E">
        <w:rPr>
          <w:rFonts w:asciiTheme="majorBidi" w:hAnsiTheme="majorBidi" w:cs="B Nazanin"/>
          <w:sz w:val="26"/>
          <w:szCs w:val="26"/>
        </w:rPr>
        <w:t>.</w:t>
      </w:r>
    </w:p>
    <w:p w14:paraId="4FEE3F29" w14:textId="6974D784" w:rsidR="004F266E" w:rsidRPr="004F266E" w:rsidRDefault="004F266E" w:rsidP="004F266E">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پدیده ریزگرد پیامدهای گسترده‌ای در سه حوزه زیست‌محیطی، اقتصادی و سلامت جامعه به همراه دارد</w:t>
      </w:r>
      <w:r w:rsidRPr="004F266E">
        <w:rPr>
          <w:rFonts w:asciiTheme="majorBidi" w:hAnsiTheme="majorBidi" w:cs="B Nazanin"/>
          <w:sz w:val="26"/>
          <w:szCs w:val="26"/>
          <w:vertAlign w:val="superscript"/>
          <w:rtl/>
          <w:lang w:bidi="fa-IR"/>
        </w:rPr>
        <w:t>۷،۸</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از نظر زیست‌محیطی، ریزگردها باعث کاهش حاصلخیزی خاک، اختلال در فتوسنتز گیاهان، کاهش عملکرد محصولات کشاورزی و تخریب پوشش گیاهی می‌شوند</w:t>
      </w:r>
      <w:r w:rsidRPr="004F266E">
        <w:rPr>
          <w:rFonts w:asciiTheme="majorBidi" w:hAnsiTheme="majorBidi" w:cs="B Nazanin" w:hint="cs"/>
          <w:sz w:val="26"/>
          <w:szCs w:val="26"/>
          <w:vertAlign w:val="superscript"/>
          <w:rtl/>
        </w:rPr>
        <w:t>9</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 xml:space="preserve">کاهش معنی‌دار میدان دید در روزهای </w:t>
      </w:r>
      <w:r w:rsidRPr="004F266E">
        <w:rPr>
          <w:rFonts w:asciiTheme="majorBidi" w:hAnsiTheme="majorBidi" w:cs="B Nazanin"/>
          <w:sz w:val="26"/>
          <w:szCs w:val="26"/>
          <w:rtl/>
        </w:rPr>
        <w:t>غبارآلود به عنوان یکی از شاخص‌های شدت این پدیده گزارش شده است</w:t>
      </w:r>
      <w:r w:rsidRPr="004F266E">
        <w:rPr>
          <w:rFonts w:asciiTheme="majorBidi" w:hAnsiTheme="majorBidi" w:cs="B Nazanin"/>
          <w:sz w:val="26"/>
          <w:szCs w:val="26"/>
          <w:vertAlign w:val="superscript"/>
          <w:rtl/>
          <w:lang w:bidi="fa-IR"/>
        </w:rPr>
        <w:t>۴</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از نظر اقتصادی، ریزگردها سالانه خسارات سنگینی به بخش‌های کشاورزی، حمل و نقل، صنعت و گردشگری وارد می‌کنند. این پدیده هزینه‌های هنگفتی را بر سیستم بهداشت و درمان تحمیل می‌نماید</w:t>
      </w:r>
      <w:r w:rsidRPr="004F266E">
        <w:rPr>
          <w:rFonts w:asciiTheme="majorBidi" w:hAnsiTheme="majorBidi" w:cs="B Nazanin" w:hint="cs"/>
          <w:sz w:val="26"/>
          <w:szCs w:val="26"/>
          <w:vertAlign w:val="superscript"/>
          <w:rtl/>
        </w:rPr>
        <w:t>3</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نتایج مطالعه‌ای بر روی جاده‌های استان سیستان و بلوچستان نشان داد که انباشتگی ریزگردها بر روی سطح آسفالت جاده‌ها، عمق بافت درشت سطحی را کاهش می‌دهد. این امر مقاومت لغزندگی و ایمنی جاده را به طور معنی‌داری کاهش می‌دهد</w:t>
      </w:r>
      <w:r w:rsidRPr="004F266E">
        <w:rPr>
          <w:rFonts w:asciiTheme="majorBidi" w:hAnsiTheme="majorBidi" w:cs="B Nazanin" w:hint="cs"/>
          <w:sz w:val="26"/>
          <w:szCs w:val="26"/>
          <w:vertAlign w:val="superscript"/>
          <w:rtl/>
        </w:rPr>
        <w:t>10</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این پیامدهای گسترده، ضرورت اتخاذ راهکارهای کنترل کارآمد و پایدار را دوچندان می‌کند</w:t>
      </w:r>
      <w:r w:rsidRPr="004F266E">
        <w:rPr>
          <w:rFonts w:asciiTheme="majorBidi" w:hAnsiTheme="majorBidi" w:cs="B Nazanin"/>
          <w:sz w:val="26"/>
          <w:szCs w:val="26"/>
        </w:rPr>
        <w:t>.</w:t>
      </w:r>
    </w:p>
    <w:p w14:paraId="01F9D573" w14:textId="591CE92F" w:rsidR="004F266E" w:rsidRPr="004F266E" w:rsidRDefault="004F266E" w:rsidP="004F266E">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جدی‌ترین و نگران‌کننده‌ترین پیامد ریزگرد، تأثیر مستقیم آن بر سلامت جامعه است</w:t>
      </w:r>
      <w:r w:rsidRPr="004F266E">
        <w:rPr>
          <w:rFonts w:asciiTheme="majorBidi" w:hAnsiTheme="majorBidi" w:cs="B Nazanin"/>
          <w:sz w:val="26"/>
          <w:szCs w:val="26"/>
          <w:vertAlign w:val="superscript"/>
          <w:rtl/>
          <w:lang w:bidi="fa-IR"/>
        </w:rPr>
        <w:t>۱۱،۱۲</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 xml:space="preserve">ذرات معلق با قطر کمتر از </w:t>
      </w:r>
      <w:r w:rsidRPr="004F266E">
        <w:rPr>
          <w:rFonts w:asciiTheme="majorBidi" w:hAnsiTheme="majorBidi" w:cs="B Nazanin"/>
          <w:sz w:val="26"/>
          <w:szCs w:val="26"/>
          <w:rtl/>
          <w:lang w:bidi="fa-IR"/>
        </w:rPr>
        <w:t>۵/۲</w:t>
      </w:r>
      <w:r w:rsidRPr="004F266E">
        <w:rPr>
          <w:rFonts w:asciiTheme="majorBidi" w:hAnsiTheme="majorBidi" w:cs="B Nazanin"/>
          <w:sz w:val="26"/>
          <w:szCs w:val="26"/>
          <w:rtl/>
        </w:rPr>
        <w:t xml:space="preserve"> میکرون</w:t>
      </w:r>
      <w:r w:rsidR="00A67694">
        <w:rPr>
          <w:rFonts w:asciiTheme="majorBidi" w:hAnsiTheme="majorBidi" w:cs="B Nazanin" w:hint="cs"/>
          <w:sz w:val="26"/>
          <w:szCs w:val="26"/>
          <w:rtl/>
        </w:rPr>
        <w:t xml:space="preserve"> </w:t>
      </w:r>
      <w:r w:rsidRPr="004F266E">
        <w:rPr>
          <w:rFonts w:asciiTheme="majorBidi" w:hAnsiTheme="majorBidi" w:cs="B Nazanin"/>
          <w:sz w:val="26"/>
          <w:szCs w:val="26"/>
          <w:rtl/>
        </w:rPr>
        <w:t xml:space="preserve">و </w:t>
      </w:r>
      <w:r w:rsidRPr="004F266E">
        <w:rPr>
          <w:rFonts w:asciiTheme="majorBidi" w:hAnsiTheme="majorBidi" w:cs="B Nazanin"/>
          <w:sz w:val="26"/>
          <w:szCs w:val="26"/>
          <w:rtl/>
          <w:lang w:bidi="fa-IR"/>
        </w:rPr>
        <w:t>۱۰</w:t>
      </w:r>
      <w:r w:rsidRPr="004F266E">
        <w:rPr>
          <w:rFonts w:asciiTheme="majorBidi" w:hAnsiTheme="majorBidi" w:cs="B Nazanin"/>
          <w:sz w:val="26"/>
          <w:szCs w:val="26"/>
          <w:rtl/>
        </w:rPr>
        <w:t xml:space="preserve"> میکرون</w:t>
      </w:r>
      <w:r w:rsidR="002B5DF4">
        <w:rPr>
          <w:rFonts w:asciiTheme="majorBidi" w:hAnsiTheme="majorBidi" w:cs="B Nazanin" w:hint="cs"/>
          <w:sz w:val="26"/>
          <w:szCs w:val="26"/>
          <w:rtl/>
        </w:rPr>
        <w:t xml:space="preserve"> </w:t>
      </w:r>
      <w:r w:rsidRPr="004F266E">
        <w:rPr>
          <w:rFonts w:asciiTheme="majorBidi" w:hAnsiTheme="majorBidi" w:cs="B Nazanin"/>
          <w:sz w:val="26"/>
          <w:szCs w:val="26"/>
          <w:rtl/>
        </w:rPr>
        <w:t>قادر به نفوذ به عمق مجاری تنفسی و آلوئول‌های ریوی هستند</w:t>
      </w:r>
      <w:r w:rsidRPr="004F266E">
        <w:rPr>
          <w:rFonts w:asciiTheme="majorBidi" w:hAnsiTheme="majorBidi" w:cs="B Nazanin"/>
          <w:sz w:val="26"/>
          <w:szCs w:val="26"/>
          <w:vertAlign w:val="superscript"/>
          <w:rtl/>
          <w:lang w:bidi="fa-IR"/>
        </w:rPr>
        <w:t>۱۳،۱۴</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 xml:space="preserve">بر اساس آخرین گزارش‌های سازمان جهانی بهداشت، طوفان‌های ریزگرد در منطقه خاورمیانه به ویژه ایران، عراق و سوریه، غلظت ذرات معلق </w:t>
      </w:r>
      <w:r w:rsidRPr="004F266E">
        <w:rPr>
          <w:rFonts w:asciiTheme="majorBidi" w:hAnsiTheme="majorBidi" w:cs="B Nazanin"/>
          <w:sz w:val="26"/>
          <w:szCs w:val="26"/>
          <w:rtl/>
          <w:lang w:bidi="fa-IR"/>
        </w:rPr>
        <w:t>۵/۲</w:t>
      </w:r>
      <w:r w:rsidRPr="004F266E">
        <w:rPr>
          <w:rFonts w:asciiTheme="majorBidi" w:hAnsiTheme="majorBidi" w:cs="B Nazanin"/>
          <w:sz w:val="26"/>
          <w:szCs w:val="26"/>
          <w:rtl/>
        </w:rPr>
        <w:t xml:space="preserve"> میکرون را به بیش از </w:t>
      </w:r>
      <w:r w:rsidRPr="004F266E">
        <w:rPr>
          <w:rFonts w:asciiTheme="majorBidi" w:hAnsiTheme="majorBidi" w:cs="B Nazanin"/>
          <w:sz w:val="26"/>
          <w:szCs w:val="26"/>
          <w:rtl/>
          <w:lang w:bidi="fa-IR"/>
        </w:rPr>
        <w:t>۴۰۰</w:t>
      </w:r>
      <w:r w:rsidRPr="004F266E">
        <w:rPr>
          <w:rFonts w:asciiTheme="majorBidi" w:hAnsiTheme="majorBidi" w:cs="B Nazanin"/>
          <w:sz w:val="26"/>
          <w:szCs w:val="26"/>
          <w:rtl/>
        </w:rPr>
        <w:t xml:space="preserve"> میکروگرم بر متر مکعب رسانده است. این مقدار </w:t>
      </w:r>
      <w:r w:rsidRPr="004F266E">
        <w:rPr>
          <w:rFonts w:asciiTheme="majorBidi" w:hAnsiTheme="majorBidi" w:cs="B Nazanin"/>
          <w:sz w:val="26"/>
          <w:szCs w:val="26"/>
          <w:rtl/>
          <w:lang w:bidi="fa-IR"/>
        </w:rPr>
        <w:t>۱۶</w:t>
      </w:r>
      <w:r w:rsidRPr="004F266E">
        <w:rPr>
          <w:rFonts w:asciiTheme="majorBidi" w:hAnsiTheme="majorBidi" w:cs="B Nazanin"/>
          <w:sz w:val="26"/>
          <w:szCs w:val="26"/>
          <w:rtl/>
        </w:rPr>
        <w:t xml:space="preserve"> برابر استاندارد تعیین شده توسط سازمان جهانی بهداشت</w:t>
      </w:r>
      <w:r w:rsidR="003A219E">
        <w:rPr>
          <w:rFonts w:asciiTheme="majorBidi" w:hAnsiTheme="majorBidi" w:cs="B Nazanin" w:hint="cs"/>
          <w:sz w:val="26"/>
          <w:szCs w:val="26"/>
          <w:rtl/>
        </w:rPr>
        <w:t xml:space="preserve"> </w:t>
      </w:r>
      <w:r w:rsidRPr="004F266E">
        <w:rPr>
          <w:rFonts w:asciiTheme="majorBidi" w:hAnsiTheme="majorBidi" w:cs="B Nazanin"/>
          <w:sz w:val="26"/>
          <w:szCs w:val="26"/>
          <w:rtl/>
        </w:rPr>
        <w:t>(</w:t>
      </w:r>
      <w:r w:rsidRPr="004F266E">
        <w:rPr>
          <w:rFonts w:asciiTheme="majorBidi" w:hAnsiTheme="majorBidi" w:cs="B Nazanin"/>
          <w:sz w:val="26"/>
          <w:szCs w:val="26"/>
          <w:rtl/>
          <w:lang w:bidi="fa-IR"/>
        </w:rPr>
        <w:t>۲۵</w:t>
      </w:r>
      <w:r w:rsidRPr="004F266E">
        <w:rPr>
          <w:rFonts w:asciiTheme="majorBidi" w:hAnsiTheme="majorBidi" w:cs="B Nazanin"/>
          <w:sz w:val="26"/>
          <w:szCs w:val="26"/>
          <w:rtl/>
        </w:rPr>
        <w:t xml:space="preserve"> میکروگرم بر متر مکعب در بازه </w:t>
      </w:r>
      <w:r w:rsidRPr="004F266E">
        <w:rPr>
          <w:rFonts w:asciiTheme="majorBidi" w:hAnsiTheme="majorBidi" w:cs="B Nazanin"/>
          <w:sz w:val="26"/>
          <w:szCs w:val="26"/>
          <w:rtl/>
          <w:lang w:bidi="fa-IR"/>
        </w:rPr>
        <w:t>۲۴</w:t>
      </w:r>
      <w:r w:rsidRPr="004F266E">
        <w:rPr>
          <w:rFonts w:asciiTheme="majorBidi" w:hAnsiTheme="majorBidi" w:cs="B Nazanin"/>
          <w:sz w:val="26"/>
          <w:szCs w:val="26"/>
          <w:rtl/>
        </w:rPr>
        <w:t xml:space="preserve"> ساعته) می‌باشد و کیفیت هوا را در رده «بسیار خطرناک» قرار می‌دهد</w:t>
      </w:r>
      <w:r w:rsidRPr="004F266E">
        <w:rPr>
          <w:rFonts w:asciiTheme="majorBidi" w:hAnsiTheme="majorBidi" w:cs="B Nazanin"/>
          <w:sz w:val="26"/>
          <w:szCs w:val="26"/>
          <w:vertAlign w:val="superscript"/>
          <w:rtl/>
          <w:lang w:bidi="fa-IR"/>
        </w:rPr>
        <w:t>۱۵</w:t>
      </w:r>
      <w:r w:rsidRPr="004F266E">
        <w:rPr>
          <w:rFonts w:asciiTheme="majorBidi" w:hAnsiTheme="majorBidi" w:cs="B Nazanin"/>
          <w:sz w:val="26"/>
          <w:szCs w:val="26"/>
        </w:rPr>
        <w:t>.</w:t>
      </w:r>
    </w:p>
    <w:p w14:paraId="687E502D" w14:textId="23DD0770" w:rsidR="004F266E" w:rsidRPr="004F266E" w:rsidRDefault="004F266E" w:rsidP="004F266E">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 xml:space="preserve">مطالعه‌ای در شهر اهواز نشان داد که ذرات </w:t>
      </w:r>
      <w:r w:rsidRPr="004F266E">
        <w:rPr>
          <w:rFonts w:asciiTheme="majorBidi" w:hAnsiTheme="majorBidi" w:cs="B Nazanin"/>
          <w:sz w:val="26"/>
          <w:szCs w:val="26"/>
          <w:rtl/>
          <w:lang w:bidi="fa-IR"/>
        </w:rPr>
        <w:t>۵/۲</w:t>
      </w:r>
      <w:r w:rsidRPr="004F266E">
        <w:rPr>
          <w:rFonts w:asciiTheme="majorBidi" w:hAnsiTheme="majorBidi" w:cs="B Nazanin"/>
          <w:sz w:val="26"/>
          <w:szCs w:val="26"/>
          <w:rtl/>
        </w:rPr>
        <w:t xml:space="preserve"> میکرون ناشی از طوفان‌های ریزگرد خاورمیانه حاوی ترکیبات آلی سمی از جمله هیدروکربن‌های آروماتیک چند حلقه‌ای</w:t>
      </w:r>
      <w:r w:rsidR="004B28E9">
        <w:rPr>
          <w:rFonts w:asciiTheme="majorBidi" w:hAnsiTheme="majorBidi" w:cs="B Nazanin" w:hint="cs"/>
          <w:sz w:val="26"/>
          <w:szCs w:val="26"/>
          <w:rtl/>
        </w:rPr>
        <w:t xml:space="preserve"> </w:t>
      </w:r>
      <w:r w:rsidRPr="004F266E">
        <w:rPr>
          <w:rFonts w:asciiTheme="majorBidi" w:hAnsiTheme="majorBidi" w:cs="B Nazanin"/>
          <w:sz w:val="26"/>
          <w:szCs w:val="26"/>
        </w:rPr>
        <w:t xml:space="preserve"> (PAHs)</w:t>
      </w:r>
      <w:r w:rsidRPr="004F266E">
        <w:rPr>
          <w:rFonts w:asciiTheme="majorBidi" w:hAnsiTheme="majorBidi" w:cs="B Nazanin"/>
          <w:sz w:val="26"/>
          <w:szCs w:val="26"/>
          <w:rtl/>
        </w:rPr>
        <w:t>هستند. این ترکیبات اثرات سایتوتوکسیک قابل توجهی بر سلول‌های ریه انسان دارند و می‌توانند باعث القای آپوپتوز و پاسخ‌های التهابی شوند</w:t>
      </w:r>
      <w:r w:rsidRPr="004F266E">
        <w:rPr>
          <w:rFonts w:asciiTheme="majorBidi" w:hAnsiTheme="majorBidi" w:cs="B Nazanin" w:hint="cs"/>
          <w:sz w:val="26"/>
          <w:szCs w:val="26"/>
          <w:vertAlign w:val="superscript"/>
          <w:rtl/>
        </w:rPr>
        <w:t>16</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 xml:space="preserve">در شرق ایران گزارش شد که میانگین شاخص آلودگی ریزگرد در منطقه مورد مطالعه </w:t>
      </w:r>
      <w:r>
        <w:rPr>
          <w:rFonts w:asciiTheme="majorBidi" w:hAnsiTheme="majorBidi" w:cs="B Nazanin" w:hint="cs"/>
          <w:sz w:val="26"/>
          <w:szCs w:val="26"/>
          <w:rtl/>
          <w:lang w:bidi="fa-IR"/>
        </w:rPr>
        <w:t>73</w:t>
      </w:r>
      <w:r w:rsidRPr="004F266E">
        <w:rPr>
          <w:rFonts w:asciiTheme="majorBidi" w:hAnsiTheme="majorBidi" w:cs="B Nazanin"/>
          <w:sz w:val="26"/>
          <w:szCs w:val="26"/>
          <w:rtl/>
          <w:lang w:bidi="fa-IR"/>
        </w:rPr>
        <w:t>/</w:t>
      </w:r>
      <w:r>
        <w:rPr>
          <w:rFonts w:asciiTheme="majorBidi" w:hAnsiTheme="majorBidi" w:cs="B Nazanin" w:hint="cs"/>
          <w:sz w:val="26"/>
          <w:szCs w:val="26"/>
          <w:rtl/>
          <w:lang w:bidi="fa-IR"/>
        </w:rPr>
        <w:t>2237</w:t>
      </w:r>
      <w:r w:rsidRPr="004F266E">
        <w:rPr>
          <w:rFonts w:asciiTheme="majorBidi" w:hAnsiTheme="majorBidi" w:cs="B Nazanin"/>
          <w:sz w:val="26"/>
          <w:szCs w:val="26"/>
          <w:rtl/>
        </w:rPr>
        <w:t xml:space="preserve"> میکروگرم بر مترمکعب بوده است. همبستگی مثبت و معنی‌داری بین سطوح آلودگی ریزگرد و مراجعات روزانه بیمارستانی به دلیل آسم، </w:t>
      </w:r>
      <w:r w:rsidRPr="004F266E">
        <w:rPr>
          <w:rFonts w:asciiTheme="majorBidi" w:hAnsiTheme="majorBidi" w:cs="B Nazanin"/>
          <w:sz w:val="26"/>
          <w:szCs w:val="26"/>
          <w:rtl/>
        </w:rPr>
        <w:lastRenderedPageBreak/>
        <w:t>بیماری انسداد مزمن ریوی</w:t>
      </w:r>
      <w:r w:rsidR="00A650CE">
        <w:rPr>
          <w:rStyle w:val="FootnoteReference"/>
          <w:rFonts w:asciiTheme="majorBidi" w:hAnsiTheme="majorBidi" w:cs="B Nazanin"/>
          <w:sz w:val="26"/>
          <w:szCs w:val="26"/>
          <w:rtl/>
        </w:rPr>
        <w:footnoteReference w:id="1"/>
      </w:r>
      <w:r w:rsidR="00A650CE">
        <w:rPr>
          <w:rFonts w:asciiTheme="majorBidi" w:hAnsiTheme="majorBidi" w:cs="B Nazanin" w:hint="cs"/>
          <w:sz w:val="26"/>
          <w:szCs w:val="26"/>
          <w:rtl/>
        </w:rPr>
        <w:t>،</w:t>
      </w:r>
      <w:r w:rsidRPr="004F266E">
        <w:rPr>
          <w:rFonts w:asciiTheme="majorBidi" w:hAnsiTheme="majorBidi" w:cs="B Nazanin"/>
          <w:sz w:val="26"/>
          <w:szCs w:val="26"/>
          <w:rtl/>
        </w:rPr>
        <w:t xml:space="preserve"> تنگی نفس، ذات‌الریه و بیماری‌های قلبی-عروقی وجود داشته است</w:t>
      </w:r>
      <w:r w:rsidRPr="004F266E">
        <w:rPr>
          <w:rFonts w:asciiTheme="majorBidi" w:hAnsiTheme="majorBidi" w:cs="B Nazanin"/>
          <w:sz w:val="26"/>
          <w:szCs w:val="26"/>
          <w:vertAlign w:val="superscript"/>
          <w:rtl/>
          <w:lang w:bidi="fa-IR"/>
        </w:rPr>
        <w:t>۱۷</w:t>
      </w:r>
      <w:r w:rsidRPr="004F266E">
        <w:rPr>
          <w:rFonts w:asciiTheme="majorBidi" w:hAnsiTheme="majorBidi" w:cs="B Nazanin"/>
          <w:sz w:val="26"/>
          <w:szCs w:val="26"/>
        </w:rPr>
        <w:t>.</w:t>
      </w:r>
    </w:p>
    <w:p w14:paraId="1229F77A" w14:textId="1D342657" w:rsidR="00DF6741" w:rsidRPr="00DF6741" w:rsidRDefault="004F266E" w:rsidP="00DF6741">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در یک مطالعه مروری، نتایج حاصله نشان داد که مواجهه کوتاه‌مدت با ریزگرد بیابانی با افزایش خطر مرگ و میر قلبی-عروقی و بیماری‌های تنفسی همراه است</w:t>
      </w:r>
      <w:r w:rsidRPr="004F266E">
        <w:rPr>
          <w:rFonts w:asciiTheme="majorBidi" w:hAnsiTheme="majorBidi" w:cs="B Nazanin"/>
          <w:sz w:val="26"/>
          <w:szCs w:val="26"/>
          <w:vertAlign w:val="superscript"/>
          <w:rtl/>
          <w:lang w:bidi="fa-IR"/>
        </w:rPr>
        <w:t>۱۱</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مطالعات متعدد در شهرهای مختلف ایران (زاهدان</w:t>
      </w:r>
      <w:r w:rsidRPr="004F266E">
        <w:rPr>
          <w:rFonts w:asciiTheme="majorBidi" w:hAnsiTheme="majorBidi" w:cs="B Nazanin"/>
          <w:sz w:val="26"/>
          <w:szCs w:val="26"/>
          <w:vertAlign w:val="superscript"/>
          <w:rtl/>
          <w:lang w:bidi="fa-IR"/>
        </w:rPr>
        <w:t>۱۸</w:t>
      </w:r>
      <w:r w:rsidRPr="004F266E">
        <w:rPr>
          <w:rFonts w:asciiTheme="majorBidi" w:hAnsiTheme="majorBidi" w:cs="B Nazanin"/>
          <w:sz w:val="26"/>
          <w:szCs w:val="26"/>
          <w:rtl/>
        </w:rPr>
        <w:t>، تهران</w:t>
      </w:r>
      <w:r w:rsidRPr="004F266E">
        <w:rPr>
          <w:rFonts w:asciiTheme="majorBidi" w:hAnsiTheme="majorBidi" w:cs="B Nazanin"/>
          <w:sz w:val="26"/>
          <w:szCs w:val="26"/>
          <w:vertAlign w:val="superscript"/>
          <w:rtl/>
          <w:lang w:bidi="fa-IR"/>
        </w:rPr>
        <w:t>۱۹</w:t>
      </w:r>
      <w:r w:rsidRPr="004F266E">
        <w:rPr>
          <w:rFonts w:asciiTheme="majorBidi" w:hAnsiTheme="majorBidi" w:cs="B Nazanin"/>
          <w:sz w:val="26"/>
          <w:szCs w:val="26"/>
          <w:rtl/>
        </w:rPr>
        <w:t>، دزفول</w:t>
      </w:r>
      <w:r w:rsidRPr="004F266E">
        <w:rPr>
          <w:rFonts w:asciiTheme="majorBidi" w:hAnsiTheme="majorBidi" w:cs="B Nazanin"/>
          <w:sz w:val="26"/>
          <w:szCs w:val="26"/>
          <w:vertAlign w:val="superscript"/>
          <w:rtl/>
          <w:lang w:bidi="fa-IR"/>
        </w:rPr>
        <w:t>۲۰</w:t>
      </w:r>
      <w:r w:rsidRPr="004F266E">
        <w:rPr>
          <w:rFonts w:asciiTheme="majorBidi" w:hAnsiTheme="majorBidi" w:cs="B Nazanin"/>
          <w:sz w:val="26"/>
          <w:szCs w:val="26"/>
          <w:rtl/>
        </w:rPr>
        <w:t>، اصفهان</w:t>
      </w:r>
      <w:r w:rsidRPr="004F266E">
        <w:rPr>
          <w:rFonts w:asciiTheme="majorBidi" w:hAnsiTheme="majorBidi" w:cs="B Nazanin"/>
          <w:sz w:val="26"/>
          <w:szCs w:val="26"/>
          <w:vertAlign w:val="superscript"/>
          <w:rtl/>
          <w:lang w:bidi="fa-IR"/>
        </w:rPr>
        <w:t>۲۱</w:t>
      </w:r>
      <w:r w:rsidRPr="004F266E">
        <w:rPr>
          <w:rFonts w:asciiTheme="majorBidi" w:hAnsiTheme="majorBidi" w:cs="B Nazanin"/>
          <w:sz w:val="26"/>
          <w:szCs w:val="26"/>
          <w:rtl/>
        </w:rPr>
        <w:t>، کرمانشاه</w:t>
      </w:r>
      <w:r w:rsidRPr="004F266E">
        <w:rPr>
          <w:rFonts w:asciiTheme="majorBidi" w:hAnsiTheme="majorBidi" w:cs="B Nazanin"/>
          <w:sz w:val="26"/>
          <w:szCs w:val="26"/>
          <w:vertAlign w:val="superscript"/>
          <w:rtl/>
          <w:lang w:bidi="fa-IR"/>
        </w:rPr>
        <w:t>۲۲</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و شیراز</w:t>
      </w:r>
      <w:r w:rsidRPr="004F266E">
        <w:rPr>
          <w:rFonts w:asciiTheme="majorBidi" w:hAnsiTheme="majorBidi" w:cs="B Nazanin"/>
          <w:sz w:val="26"/>
          <w:szCs w:val="26"/>
          <w:vertAlign w:val="superscript"/>
          <w:rtl/>
          <w:lang w:bidi="fa-IR"/>
        </w:rPr>
        <w:t>۲۳</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غلظت بالای فلزات سنگین در ریزگرد خیابانی را تأیید کرده‌اند. ارتباط این آلودگی با کاربری صنعتی و ترافیک سنگین، بر ضرورت کنترل منابع تولید ریزگرد تأکید دارد. این شواهد، نیاز فوری به شناسایی و اولویت‌بندی راهکارهای مؤثر کنترل ریزگرد را آشکار می‌سازد</w:t>
      </w:r>
      <w:r w:rsidRPr="004F266E">
        <w:rPr>
          <w:rFonts w:asciiTheme="majorBidi" w:hAnsiTheme="majorBidi" w:cs="B Nazanin"/>
          <w:sz w:val="26"/>
          <w:szCs w:val="26"/>
        </w:rPr>
        <w:t>.</w:t>
      </w:r>
      <w:r w:rsidR="00DF6741">
        <w:rPr>
          <w:rFonts w:asciiTheme="majorBidi" w:hAnsiTheme="majorBidi" w:cs="B Nazanin" w:hint="cs"/>
          <w:sz w:val="26"/>
          <w:szCs w:val="26"/>
          <w:rtl/>
        </w:rPr>
        <w:t xml:space="preserve"> </w:t>
      </w:r>
      <w:r w:rsidR="00DF6741" w:rsidRPr="00DF6741">
        <w:rPr>
          <w:rFonts w:asciiTheme="majorBidi" w:hAnsiTheme="majorBidi" w:cs="B Nazanin"/>
          <w:sz w:val="26"/>
          <w:szCs w:val="26"/>
          <w:rtl/>
        </w:rPr>
        <w:t xml:space="preserve">بر اساس نتایج میزگرد تخصصی نشریه طبیعت ایران </w:t>
      </w:r>
      <w:r w:rsidR="00DF6741" w:rsidRPr="00DF6741">
        <w:rPr>
          <w:rFonts w:asciiTheme="majorBidi" w:hAnsiTheme="majorBidi" w:cs="B Nazanin"/>
          <w:sz w:val="26"/>
          <w:szCs w:val="26"/>
          <w:vertAlign w:val="superscript"/>
          <w:rtl/>
        </w:rPr>
        <w:t>24،</w:t>
      </w:r>
      <w:r w:rsidR="00DF6741" w:rsidRPr="00DF6741">
        <w:rPr>
          <w:rFonts w:asciiTheme="majorBidi" w:hAnsiTheme="majorBidi" w:cs="B Nazanin"/>
          <w:sz w:val="26"/>
          <w:szCs w:val="26"/>
          <w:rtl/>
        </w:rPr>
        <w:t xml:space="preserve"> </w:t>
      </w:r>
      <w:r w:rsidR="00DF6741" w:rsidRPr="00DF6741">
        <w:rPr>
          <w:rFonts w:asciiTheme="majorBidi" w:hAnsiTheme="majorBidi" w:cs="B Nazanin"/>
          <w:sz w:val="26"/>
          <w:szCs w:val="26"/>
          <w:vertAlign w:val="superscript"/>
          <w:rtl/>
        </w:rPr>
        <w:t>25</w:t>
      </w:r>
      <w:r w:rsidR="00DF6741" w:rsidRPr="00DF6741">
        <w:rPr>
          <w:rFonts w:asciiTheme="majorBidi" w:hAnsiTheme="majorBidi" w:cs="B Nazanin"/>
          <w:sz w:val="26"/>
          <w:szCs w:val="26"/>
          <w:rtl/>
        </w:rPr>
        <w:t>، مدیریت جامع منابع آب و احیای تالاب‌ها از ارکان اساسی افزایش پایداری سامانه‌های هیدرولوژیکی محسوب می‌شوند. در این راستا، اقدامات آبخیزداری با تکیه بر مدیریت یکپارچه حو</w:t>
      </w:r>
      <w:r w:rsidR="00DF6741">
        <w:rPr>
          <w:rFonts w:asciiTheme="majorBidi" w:hAnsiTheme="majorBidi" w:cs="B Nazanin" w:hint="cs"/>
          <w:sz w:val="26"/>
          <w:szCs w:val="26"/>
          <w:rtl/>
        </w:rPr>
        <w:t>ز</w:t>
      </w:r>
      <w:r w:rsidR="00DF6741" w:rsidRPr="00DF6741">
        <w:rPr>
          <w:rFonts w:asciiTheme="majorBidi" w:hAnsiTheme="majorBidi" w:cs="B Nazanin"/>
          <w:sz w:val="26"/>
          <w:szCs w:val="26"/>
          <w:rtl/>
        </w:rPr>
        <w:t>ه آبخیز، شامل کنترل فرآیندهای تولید رواناب، افزایش نفوذ و تغذیه مصنوعی آبخوان‌ها، احیای پوشش گیاهی بومی، کاهش فرسایش و رسوب‌زایی و بهبود رژیم هیدرولوژیکی، نسبت به رویکردهای مقطعی، کارایی بیشتری در حفاظت از منابع آب و احیای اکوسیستم‌های تالابی دارند</w:t>
      </w:r>
      <w:r w:rsidR="00DF6741" w:rsidRPr="00DF6741">
        <w:rPr>
          <w:rFonts w:asciiTheme="majorBidi" w:hAnsiTheme="majorBidi" w:cs="B Nazanin" w:hint="cs"/>
          <w:sz w:val="26"/>
          <w:szCs w:val="26"/>
          <w:vertAlign w:val="superscript"/>
          <w:rtl/>
        </w:rPr>
        <w:t>27</w:t>
      </w:r>
      <w:r w:rsidR="00DF6741" w:rsidRPr="00DF6741">
        <w:rPr>
          <w:rFonts w:asciiTheme="majorBidi" w:hAnsiTheme="majorBidi" w:cs="B Nazanin"/>
          <w:sz w:val="26"/>
          <w:szCs w:val="26"/>
          <w:vertAlign w:val="superscript"/>
          <w:rtl/>
        </w:rPr>
        <w:t>، 28</w:t>
      </w:r>
      <w:r w:rsidR="00DF6741">
        <w:rPr>
          <w:rFonts w:asciiTheme="majorBidi" w:hAnsiTheme="majorBidi" w:cs="B Nazanin" w:hint="cs"/>
          <w:sz w:val="26"/>
          <w:szCs w:val="26"/>
          <w:rtl/>
        </w:rPr>
        <w:t>.</w:t>
      </w:r>
    </w:p>
    <w:p w14:paraId="28FFFAC0" w14:textId="63EBFD7F" w:rsidR="006B2A78" w:rsidRDefault="004F266E" w:rsidP="006B2A78">
      <w:pPr>
        <w:bidi/>
        <w:spacing w:after="0" w:line="240" w:lineRule="auto"/>
        <w:jc w:val="both"/>
        <w:rPr>
          <w:rFonts w:asciiTheme="majorBidi" w:hAnsiTheme="majorBidi" w:cs="B Nazanin"/>
          <w:sz w:val="26"/>
          <w:szCs w:val="26"/>
          <w:rtl/>
        </w:rPr>
      </w:pPr>
      <w:r w:rsidRPr="004F266E">
        <w:rPr>
          <w:rFonts w:asciiTheme="majorBidi" w:hAnsiTheme="majorBidi" w:cs="B Nazanin"/>
          <w:sz w:val="26"/>
          <w:szCs w:val="26"/>
          <w:rtl/>
        </w:rPr>
        <w:t>برای مقابله با این پدیده، راهکارهای متعددی پیشنهاد و اجرا شده است. مطالعات متعدد بین‌المللی بر اهمیت مدیریت یکپارچه و استفاده از راهکارهای پایدار تأکید دارند</w:t>
      </w:r>
      <w:r w:rsidRPr="004F266E">
        <w:rPr>
          <w:rFonts w:asciiTheme="majorBidi" w:hAnsiTheme="majorBidi" w:cs="B Nazanin"/>
          <w:sz w:val="26"/>
          <w:szCs w:val="26"/>
          <w:vertAlign w:val="superscript"/>
          <w:rtl/>
          <w:lang w:bidi="fa-IR"/>
        </w:rPr>
        <w:t>۲۵،۲۶</w:t>
      </w:r>
      <w:r w:rsidRPr="004F266E">
        <w:rPr>
          <w:rFonts w:asciiTheme="majorBidi" w:hAnsiTheme="majorBidi" w:cs="B Nazanin"/>
          <w:sz w:val="26"/>
          <w:szCs w:val="26"/>
          <w:rtl/>
          <w:lang w:bidi="fa-IR"/>
        </w:rPr>
        <w:t xml:space="preserve">. </w:t>
      </w:r>
      <w:r w:rsidR="006B2A78" w:rsidRPr="006B2A78">
        <w:rPr>
          <w:rFonts w:asciiTheme="majorBidi" w:hAnsiTheme="majorBidi" w:cs="B Nazanin"/>
          <w:sz w:val="26"/>
          <w:szCs w:val="26"/>
          <w:rtl/>
        </w:rPr>
        <w:t>نقش حیاتی مدیریت منابع آب و احیای تالاب‌ها به عنوان راهکاری زیربنایی در کنترل ریزگرد مورد تأکید قرار گرفته است</w:t>
      </w:r>
      <w:r w:rsidR="006B2A78" w:rsidRPr="006B2A78">
        <w:rPr>
          <w:rFonts w:asciiTheme="majorBidi" w:hAnsiTheme="majorBidi" w:cs="B Nazanin"/>
          <w:sz w:val="26"/>
          <w:szCs w:val="26"/>
          <w:vertAlign w:val="superscript"/>
          <w:rtl/>
          <w:lang w:bidi="fa-IR"/>
        </w:rPr>
        <w:t>۵،</w:t>
      </w:r>
      <w:r w:rsidR="00F14A10">
        <w:rPr>
          <w:rFonts w:asciiTheme="majorBidi" w:hAnsiTheme="majorBidi" w:cs="B Nazanin" w:hint="cs"/>
          <w:sz w:val="26"/>
          <w:szCs w:val="26"/>
          <w:vertAlign w:val="superscript"/>
          <w:rtl/>
          <w:lang w:bidi="fa-IR"/>
        </w:rPr>
        <w:t>8</w:t>
      </w:r>
      <w:r w:rsidR="006B2A78" w:rsidRPr="006B2A78">
        <w:rPr>
          <w:rFonts w:asciiTheme="majorBidi" w:hAnsiTheme="majorBidi" w:cs="B Nazanin"/>
          <w:sz w:val="26"/>
          <w:szCs w:val="26"/>
          <w:vertAlign w:val="superscript"/>
          <w:rtl/>
          <w:lang w:bidi="fa-IR"/>
        </w:rPr>
        <w:t>،۲</w:t>
      </w:r>
      <w:r w:rsidR="00F14A10">
        <w:rPr>
          <w:rFonts w:asciiTheme="majorBidi" w:hAnsiTheme="majorBidi" w:cs="B Nazanin" w:hint="cs"/>
          <w:sz w:val="26"/>
          <w:szCs w:val="26"/>
          <w:vertAlign w:val="superscript"/>
          <w:rtl/>
          <w:lang w:bidi="fa-IR"/>
        </w:rPr>
        <w:t>4</w:t>
      </w:r>
      <w:r w:rsidR="006B2A78" w:rsidRPr="006B2A78">
        <w:rPr>
          <w:rFonts w:asciiTheme="majorBidi" w:hAnsiTheme="majorBidi" w:cs="B Nazanin"/>
          <w:sz w:val="26"/>
          <w:szCs w:val="26"/>
          <w:rtl/>
          <w:lang w:bidi="fa-IR"/>
        </w:rPr>
        <w:t xml:space="preserve">. </w:t>
      </w:r>
      <w:r w:rsidR="006B2A78" w:rsidRPr="006B2A78">
        <w:rPr>
          <w:rFonts w:asciiTheme="majorBidi" w:hAnsiTheme="majorBidi" w:cs="B Nazanin"/>
          <w:sz w:val="26"/>
          <w:szCs w:val="26"/>
          <w:rtl/>
        </w:rPr>
        <w:t xml:space="preserve">با وجود پژوهش‌های متعدد و ارزشمند انجام شده، تاکنون مطالعه مروری سیستماتیکی که به ارزیابی تطبیقی راهکارهای چهارگانه(بیولوژیک، مکانیکی، مدیریتی و آبخیزداری) با تأکید ویژه بر نقش آبخیزداری و پیامدهای سلامت </w:t>
      </w:r>
      <w:r w:rsidR="006B2A78" w:rsidRPr="006B2A78">
        <w:rPr>
          <w:rFonts w:asciiTheme="majorBidi" w:hAnsiTheme="majorBidi" w:cs="B Nazanin"/>
          <w:sz w:val="26"/>
          <w:szCs w:val="26"/>
          <w:rtl/>
        </w:rPr>
        <w:t>هر یک از این راهکارها پرداخته باشد، صورت نگرفته است</w:t>
      </w:r>
      <w:r w:rsidR="006B2A78" w:rsidRPr="006B2A78">
        <w:rPr>
          <w:rFonts w:asciiTheme="majorBidi" w:hAnsiTheme="majorBidi" w:cs="B Nazanin"/>
          <w:sz w:val="26"/>
          <w:szCs w:val="26"/>
        </w:rPr>
        <w:t>.</w:t>
      </w:r>
    </w:p>
    <w:p w14:paraId="4110BCF7" w14:textId="34DE5249" w:rsidR="004F266E" w:rsidRPr="004F266E" w:rsidRDefault="004F266E" w:rsidP="006B2A78">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اغلب مطالعات موجود، یا صرفاً به منشأیابی</w:t>
      </w:r>
      <w:r w:rsidRPr="004F266E">
        <w:rPr>
          <w:rFonts w:asciiTheme="majorBidi" w:hAnsiTheme="majorBidi" w:cs="B Nazanin"/>
          <w:sz w:val="26"/>
          <w:szCs w:val="26"/>
          <w:vertAlign w:val="superscript"/>
          <w:rtl/>
          <w:lang w:bidi="fa-IR"/>
        </w:rPr>
        <w:t>۵</w:t>
      </w:r>
      <w:r w:rsidRPr="004F266E">
        <w:rPr>
          <w:rFonts w:asciiTheme="majorBidi" w:hAnsiTheme="majorBidi" w:cs="B Nazanin"/>
          <w:sz w:val="26"/>
          <w:szCs w:val="26"/>
          <w:rtl/>
        </w:rPr>
        <w:t>، یا به آمار توصیفی روزهای ریزگرد</w:t>
      </w:r>
      <w:r w:rsidRPr="004F266E">
        <w:rPr>
          <w:rFonts w:asciiTheme="majorBidi" w:hAnsiTheme="majorBidi" w:cs="B Nazanin"/>
          <w:sz w:val="26"/>
          <w:szCs w:val="26"/>
          <w:vertAlign w:val="superscript"/>
          <w:rtl/>
          <w:lang w:bidi="fa-IR"/>
        </w:rPr>
        <w:t>۴</w:t>
      </w:r>
      <w:r w:rsidRPr="004F266E">
        <w:rPr>
          <w:rFonts w:asciiTheme="majorBidi" w:hAnsiTheme="majorBidi" w:cs="B Nazanin"/>
          <w:sz w:val="26"/>
          <w:szCs w:val="26"/>
          <w:rtl/>
        </w:rPr>
        <w:t>، یا به ارزش‌گذاری اقتصادی</w:t>
      </w:r>
      <w:r w:rsidRPr="004F266E">
        <w:rPr>
          <w:rFonts w:asciiTheme="majorBidi" w:hAnsiTheme="majorBidi" w:cs="B Nazanin"/>
          <w:sz w:val="26"/>
          <w:szCs w:val="26"/>
          <w:vertAlign w:val="superscript"/>
          <w:rtl/>
          <w:lang w:bidi="fa-IR"/>
        </w:rPr>
        <w:t>۳</w:t>
      </w:r>
      <w:r w:rsidRPr="004F266E">
        <w:rPr>
          <w:rFonts w:asciiTheme="majorBidi" w:hAnsiTheme="majorBidi" w:cs="B Nazanin"/>
          <w:sz w:val="26"/>
          <w:szCs w:val="26"/>
          <w:rtl/>
        </w:rPr>
        <w:t>، یا به اثرات مهندسی بر جاده</w:t>
      </w:r>
      <w:r w:rsidRPr="004F266E">
        <w:rPr>
          <w:rFonts w:asciiTheme="majorBidi" w:hAnsiTheme="majorBidi" w:cs="B Nazanin"/>
          <w:sz w:val="26"/>
          <w:szCs w:val="26"/>
          <w:vertAlign w:val="superscript"/>
          <w:rtl/>
          <w:lang w:bidi="fa-IR"/>
        </w:rPr>
        <w:t>۱۰</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و یا به مرور کلی علل و پیامدها بدون مقایسه راهکارها پرداخته‌اند</w:t>
      </w:r>
      <w:r w:rsidRPr="004F266E">
        <w:rPr>
          <w:rFonts w:asciiTheme="majorBidi" w:hAnsiTheme="majorBidi" w:cs="B Nazanin"/>
          <w:sz w:val="26"/>
          <w:szCs w:val="26"/>
          <w:vertAlign w:val="superscript"/>
          <w:rtl/>
          <w:lang w:bidi="fa-IR"/>
        </w:rPr>
        <w:t>۲۹</w:t>
      </w:r>
      <w:r w:rsidRPr="004F266E">
        <w:rPr>
          <w:rFonts w:asciiTheme="majorBidi" w:hAnsiTheme="majorBidi" w:cs="B Nazanin"/>
          <w:sz w:val="26"/>
          <w:szCs w:val="26"/>
          <w:rtl/>
          <w:lang w:bidi="fa-IR"/>
        </w:rPr>
        <w:t xml:space="preserve">. </w:t>
      </w:r>
      <w:r w:rsidRPr="004F266E">
        <w:rPr>
          <w:rFonts w:asciiTheme="majorBidi" w:hAnsiTheme="majorBidi" w:cs="B Nazanin"/>
          <w:sz w:val="26"/>
          <w:szCs w:val="26"/>
          <w:rtl/>
        </w:rPr>
        <w:t>نوآوری اصلی پژوهش حاضر در آن است که برای اولین بار با رویکردی سیستماتیک و با تأکید بر نقش آبخیزداری به عنوان یکی از مؤثرترین راهکارهای پایدار، به مقایسه جامع و اولویت‌بندی راهکارهای چهارگانه کنترل ریزگرد می‌پردازد. این پژوهش از منظر هزینه، اثربخشی، پایداری زیست‌محیطی و پیامدهای سلامت، شکاف موجود در پژوهش‌های میان‌رشته‌ای را تا حدی پوشش می‌دهد</w:t>
      </w:r>
      <w:r w:rsidRPr="004F266E">
        <w:rPr>
          <w:rFonts w:asciiTheme="majorBidi" w:hAnsiTheme="majorBidi" w:cs="B Nazanin"/>
          <w:sz w:val="26"/>
          <w:szCs w:val="26"/>
        </w:rPr>
        <w:t>.</w:t>
      </w:r>
    </w:p>
    <w:p w14:paraId="3A2E1FD4" w14:textId="03A778F9" w:rsidR="004F266E" w:rsidRPr="004F266E" w:rsidRDefault="004F266E" w:rsidP="004F266E">
      <w:pPr>
        <w:bidi/>
        <w:spacing w:after="0" w:line="240" w:lineRule="auto"/>
        <w:jc w:val="both"/>
        <w:rPr>
          <w:rFonts w:asciiTheme="majorBidi" w:hAnsiTheme="majorBidi" w:cs="B Nazanin"/>
          <w:sz w:val="26"/>
          <w:szCs w:val="26"/>
        </w:rPr>
      </w:pPr>
      <w:r w:rsidRPr="004F266E">
        <w:rPr>
          <w:rFonts w:asciiTheme="majorBidi" w:hAnsiTheme="majorBidi" w:cs="B Nazanin"/>
          <w:sz w:val="26"/>
          <w:szCs w:val="26"/>
          <w:rtl/>
        </w:rPr>
        <w:t>سؤال اصلی پژوهش حاضر این است که کدام یک از چهار دسته راهکارهای کنترل ریزگرد</w:t>
      </w:r>
      <w:r w:rsidR="003A219E">
        <w:rPr>
          <w:rFonts w:asciiTheme="majorBidi" w:hAnsiTheme="majorBidi" w:cs="B Nazanin" w:hint="cs"/>
          <w:sz w:val="26"/>
          <w:szCs w:val="26"/>
          <w:rtl/>
        </w:rPr>
        <w:t xml:space="preserve"> </w:t>
      </w:r>
      <w:r w:rsidRPr="004F266E">
        <w:rPr>
          <w:rFonts w:asciiTheme="majorBidi" w:hAnsiTheme="majorBidi" w:cs="B Nazanin"/>
          <w:sz w:val="26"/>
          <w:szCs w:val="26"/>
          <w:rtl/>
        </w:rPr>
        <w:t xml:space="preserve">(بیولوژیک، مکانیکی، مدیریتی و آبخیزداری) از نظر هزینه، اثربخشی، پایداری زیست‌محیطی و پیامدهای سلامت، اولویت بالاتری برای اجرا در مناطق خشک ایران دارند؟ از این رو، هدف اصلی مطالعه مروری سیستماتیک حاضر، ارزیابی تطبیقی راهکارهای کنترل ریزگرد در مناطق خشک ایران با تأکید ویژه بر نقش عملیات آبخیزداری و پیامدهای سلامت می‌باشد. در این پژوهش، ضمن شناسایی، دسته‌بندی و مقایسه انواع راهکارهای اجرا شده در ایران و جهان بر اساس معیارهای هزینه، اثربخشی، پایداری زیست‌محیطی و پیامدهای سلامت، به این پرسش کلیدی پاسخ داده می‌شود که کدام دسته از راهکارها دارای کمترین پیامدهای منفی سلامت و بیشترین پایداری هستند. همچنین در پایان، اولویت‌بندی راهکارها و پیشنهادهای سیاستی عملی برای مدیریت یکپارچه حوزه‌های آبخیز غرب و جنوب غرب کشور ارائه خواهد شد. روزآمد بودن این تحقیق در بهره‌گیری از مقالات </w:t>
      </w:r>
      <w:r w:rsidRPr="004F266E">
        <w:rPr>
          <w:rFonts w:asciiTheme="majorBidi" w:hAnsiTheme="majorBidi" w:cs="B Nazanin"/>
          <w:sz w:val="26"/>
          <w:szCs w:val="26"/>
          <w:rtl/>
        </w:rPr>
        <w:lastRenderedPageBreak/>
        <w:t xml:space="preserve">منتشر شده تا سال </w:t>
      </w:r>
      <w:r w:rsidRPr="004F266E">
        <w:rPr>
          <w:rFonts w:asciiTheme="majorBidi" w:hAnsiTheme="majorBidi" w:cs="B Nazanin"/>
          <w:sz w:val="26"/>
          <w:szCs w:val="26"/>
          <w:rtl/>
          <w:lang w:bidi="fa-IR"/>
        </w:rPr>
        <w:t>۲۰۲۵</w:t>
      </w:r>
      <w:r w:rsidRPr="004F266E">
        <w:rPr>
          <w:rFonts w:asciiTheme="majorBidi" w:hAnsiTheme="majorBidi" w:cs="B Nazanin"/>
          <w:sz w:val="26"/>
          <w:szCs w:val="26"/>
          <w:rtl/>
        </w:rPr>
        <w:t xml:space="preserve"> و همچنین پوشش شکاف تحقیقاتی یاد شده، به روشنی قابل مشاهده است</w:t>
      </w:r>
      <w:r w:rsidRPr="004F266E">
        <w:rPr>
          <w:rFonts w:asciiTheme="majorBidi" w:hAnsiTheme="majorBidi" w:cs="B Nazanin"/>
          <w:sz w:val="26"/>
          <w:szCs w:val="26"/>
        </w:rPr>
        <w:t>.</w:t>
      </w:r>
    </w:p>
    <w:p w14:paraId="6F8608F7" w14:textId="77777777" w:rsidR="0080623C" w:rsidRDefault="0080623C" w:rsidP="00C729E4">
      <w:pPr>
        <w:bidi/>
        <w:spacing w:after="0" w:line="240" w:lineRule="auto"/>
        <w:jc w:val="both"/>
        <w:rPr>
          <w:rFonts w:asciiTheme="majorBidi" w:hAnsiTheme="majorBidi" w:cs="B Nazanin"/>
          <w:b/>
          <w:bCs/>
          <w:sz w:val="26"/>
          <w:szCs w:val="26"/>
          <w:rtl/>
        </w:rPr>
      </w:pPr>
    </w:p>
    <w:p w14:paraId="73A0B476" w14:textId="6A8AF280" w:rsidR="00EB5020" w:rsidRPr="00EB5020" w:rsidRDefault="00EB5020" w:rsidP="0080623C">
      <w:pPr>
        <w:bidi/>
        <w:spacing w:after="0" w:line="240" w:lineRule="auto"/>
        <w:jc w:val="both"/>
        <w:rPr>
          <w:rFonts w:asciiTheme="majorBidi" w:hAnsiTheme="majorBidi" w:cs="B Nazanin"/>
          <w:b/>
          <w:bCs/>
          <w:sz w:val="26"/>
          <w:szCs w:val="26"/>
        </w:rPr>
      </w:pPr>
      <w:r w:rsidRPr="00EB5020">
        <w:rPr>
          <w:rFonts w:asciiTheme="majorBidi" w:hAnsiTheme="majorBidi" w:cs="B Nazanin" w:hint="cs"/>
          <w:b/>
          <w:bCs/>
          <w:sz w:val="26"/>
          <w:szCs w:val="26"/>
          <w:rtl/>
        </w:rPr>
        <w:t>روش</w:t>
      </w:r>
      <w:r w:rsidRPr="00EB5020">
        <w:rPr>
          <w:rFonts w:asciiTheme="majorBidi" w:hAnsiTheme="majorBidi" w:cs="B Nazanin"/>
          <w:b/>
          <w:bCs/>
          <w:sz w:val="26"/>
          <w:szCs w:val="26"/>
          <w:rtl/>
        </w:rPr>
        <w:t xml:space="preserve"> </w:t>
      </w:r>
      <w:r w:rsidRPr="00EB5020">
        <w:rPr>
          <w:rFonts w:asciiTheme="majorBidi" w:hAnsiTheme="majorBidi" w:cs="B Nazanin" w:hint="cs"/>
          <w:b/>
          <w:bCs/>
          <w:sz w:val="26"/>
          <w:szCs w:val="26"/>
          <w:rtl/>
        </w:rPr>
        <w:t>تحقیق</w:t>
      </w:r>
    </w:p>
    <w:p w14:paraId="77380E45" w14:textId="77777777" w:rsidR="00EB5020" w:rsidRPr="00EB5020" w:rsidRDefault="00EB5020" w:rsidP="00EB5020">
      <w:pPr>
        <w:bidi/>
        <w:spacing w:after="0" w:line="240" w:lineRule="auto"/>
        <w:jc w:val="both"/>
        <w:rPr>
          <w:rFonts w:asciiTheme="majorBidi" w:hAnsiTheme="majorBidi" w:cs="B Nazanin"/>
          <w:b/>
          <w:bCs/>
          <w:sz w:val="26"/>
          <w:szCs w:val="26"/>
        </w:rPr>
      </w:pPr>
      <w:r w:rsidRPr="00EB5020">
        <w:rPr>
          <w:rFonts w:asciiTheme="majorBidi" w:hAnsiTheme="majorBidi" w:cs="B Nazanin" w:hint="cs"/>
          <w:b/>
          <w:bCs/>
          <w:sz w:val="26"/>
          <w:szCs w:val="26"/>
          <w:rtl/>
        </w:rPr>
        <w:t>نوع</w:t>
      </w:r>
      <w:r w:rsidRPr="00EB5020">
        <w:rPr>
          <w:rFonts w:asciiTheme="majorBidi" w:hAnsiTheme="majorBidi" w:cs="B Nazanin"/>
          <w:b/>
          <w:bCs/>
          <w:sz w:val="26"/>
          <w:szCs w:val="26"/>
          <w:rtl/>
        </w:rPr>
        <w:t xml:space="preserve"> </w:t>
      </w:r>
      <w:r w:rsidRPr="00EB5020">
        <w:rPr>
          <w:rFonts w:asciiTheme="majorBidi" w:hAnsiTheme="majorBidi" w:cs="B Nazanin" w:hint="cs"/>
          <w:b/>
          <w:bCs/>
          <w:sz w:val="26"/>
          <w:szCs w:val="26"/>
          <w:rtl/>
        </w:rPr>
        <w:t>مطالعه</w:t>
      </w:r>
    </w:p>
    <w:p w14:paraId="7E4C3F0F" w14:textId="088018C2" w:rsidR="008368FA" w:rsidRDefault="00EE160E" w:rsidP="009D649A">
      <w:pPr>
        <w:bidi/>
        <w:spacing w:after="0" w:line="240" w:lineRule="auto"/>
        <w:jc w:val="both"/>
        <w:rPr>
          <w:rFonts w:asciiTheme="majorBidi" w:hAnsiTheme="majorBidi" w:cs="B Nazanin"/>
          <w:sz w:val="26"/>
          <w:szCs w:val="26"/>
          <w:rtl/>
        </w:rPr>
      </w:pPr>
      <w:r w:rsidRPr="00EE160E">
        <w:rPr>
          <w:rFonts w:asciiTheme="majorBidi" w:hAnsiTheme="majorBidi" w:cs="B Nazanin"/>
          <w:sz w:val="26"/>
          <w:szCs w:val="26"/>
          <w:rtl/>
        </w:rPr>
        <w:t>مطالعه حاضر از نوع مرور سیستماتیک</w:t>
      </w:r>
      <w:r w:rsidRPr="00EE160E">
        <w:rPr>
          <w:rFonts w:asciiTheme="majorBidi" w:hAnsiTheme="majorBidi" w:cs="B Nazanin"/>
          <w:sz w:val="26"/>
          <w:szCs w:val="26"/>
        </w:rPr>
        <w:t xml:space="preserve"> </w:t>
      </w:r>
      <w:r w:rsidR="00D15137">
        <w:rPr>
          <w:rFonts w:asciiTheme="majorBidi" w:hAnsiTheme="majorBidi" w:cs="B Nazanin" w:hint="cs"/>
          <w:sz w:val="26"/>
          <w:szCs w:val="26"/>
          <w:rtl/>
        </w:rPr>
        <w:t>م</w:t>
      </w:r>
      <w:r w:rsidRPr="00EE160E">
        <w:rPr>
          <w:rFonts w:asciiTheme="majorBidi" w:hAnsiTheme="majorBidi" w:cs="B Nazanin"/>
          <w:sz w:val="26"/>
          <w:szCs w:val="26"/>
          <w:rtl/>
        </w:rPr>
        <w:t>ی‌باشد که به منظور ارزیابی تطبیقی راهکارهای کنترل ریزگرد با تأکید بر نقش آبخیزداری و پیامدهای سلامت در مناطق خشک ایران انجام شده است. این پژوهش بر اساس دستورالعمل</w:t>
      </w:r>
      <w:r w:rsidRPr="00EE160E">
        <w:rPr>
          <w:rFonts w:asciiTheme="majorBidi" w:hAnsiTheme="majorBidi" w:cs="B Nazanin"/>
          <w:sz w:val="26"/>
          <w:szCs w:val="26"/>
        </w:rPr>
        <w:t xml:space="preserve"> PRISMA</w:t>
      </w:r>
      <w:r w:rsidR="002E238A">
        <w:rPr>
          <w:rFonts w:asciiTheme="majorBidi" w:hAnsiTheme="majorBidi" w:cs="B Nazanin"/>
          <w:sz w:val="26"/>
          <w:szCs w:val="26"/>
        </w:rPr>
        <w:t xml:space="preserve"> 2020</w:t>
      </w:r>
      <w:r w:rsidR="007A4F4F">
        <w:rPr>
          <w:rStyle w:val="FootnoteReference"/>
          <w:rFonts w:asciiTheme="majorBidi" w:hAnsiTheme="majorBidi" w:cs="B Nazanin"/>
          <w:sz w:val="26"/>
          <w:szCs w:val="26"/>
        </w:rPr>
        <w:footnoteReference w:id="2"/>
      </w:r>
      <w:r w:rsidRPr="00EE160E">
        <w:rPr>
          <w:rFonts w:asciiTheme="majorBidi" w:hAnsiTheme="majorBidi" w:cs="B Nazanin"/>
          <w:sz w:val="26"/>
          <w:szCs w:val="26"/>
        </w:rPr>
        <w:t xml:space="preserve"> </w:t>
      </w:r>
      <w:r w:rsidRPr="00EE160E">
        <w:rPr>
          <w:rFonts w:asciiTheme="majorBidi" w:hAnsiTheme="majorBidi" w:cs="B Nazanin"/>
          <w:sz w:val="26"/>
          <w:szCs w:val="26"/>
          <w:rtl/>
        </w:rPr>
        <w:t>طراحی و اجرا گردید</w:t>
      </w:r>
      <w:r w:rsidRPr="00EE160E">
        <w:rPr>
          <w:rFonts w:asciiTheme="majorBidi" w:hAnsiTheme="majorBidi" w:cs="B Nazanin" w:hint="cs"/>
          <w:sz w:val="26"/>
          <w:szCs w:val="26"/>
          <w:vertAlign w:val="superscript"/>
          <w:rtl/>
        </w:rPr>
        <w:t>30</w:t>
      </w:r>
      <w:r w:rsidRPr="00EE160E">
        <w:rPr>
          <w:rFonts w:asciiTheme="majorBidi" w:hAnsiTheme="majorBidi" w:cs="B Nazanin"/>
          <w:sz w:val="26"/>
          <w:szCs w:val="26"/>
          <w:rtl/>
        </w:rPr>
        <w:t xml:space="preserve">. </w:t>
      </w:r>
    </w:p>
    <w:p w14:paraId="2436E7BD" w14:textId="7173116D" w:rsidR="00EB5020" w:rsidRPr="00EB5020" w:rsidRDefault="008368FA" w:rsidP="008368FA">
      <w:pPr>
        <w:bidi/>
        <w:spacing w:after="0" w:line="240" w:lineRule="auto"/>
        <w:jc w:val="both"/>
        <w:rPr>
          <w:rFonts w:asciiTheme="majorBidi" w:hAnsiTheme="majorBidi" w:cs="B Nazanin"/>
          <w:sz w:val="26"/>
          <w:szCs w:val="26"/>
        </w:rPr>
      </w:pPr>
      <w:r w:rsidRPr="008368FA">
        <w:rPr>
          <w:rFonts w:asciiTheme="majorBidi" w:hAnsiTheme="majorBidi" w:cs="B Nazanin"/>
          <w:sz w:val="26"/>
          <w:szCs w:val="26"/>
          <w:rtl/>
        </w:rPr>
        <w:t>گزارش نهایی این مطالعه</w:t>
      </w:r>
      <w:r>
        <w:rPr>
          <w:rFonts w:asciiTheme="majorBidi" w:hAnsiTheme="majorBidi" w:cs="B Nazanin" w:hint="cs"/>
          <w:sz w:val="26"/>
          <w:szCs w:val="26"/>
          <w:rtl/>
        </w:rPr>
        <w:t xml:space="preserve"> </w:t>
      </w:r>
      <w:r w:rsidRPr="008368FA">
        <w:rPr>
          <w:rFonts w:asciiTheme="majorBidi" w:hAnsiTheme="majorBidi" w:cs="B Nazanin"/>
          <w:sz w:val="26"/>
          <w:szCs w:val="26"/>
          <w:rtl/>
        </w:rPr>
        <w:t>براساس</w:t>
      </w:r>
      <w:r w:rsidRPr="008368FA">
        <w:rPr>
          <w:rFonts w:ascii="Calibri" w:hAnsi="Calibri" w:cs="Calibri" w:hint="cs"/>
          <w:sz w:val="26"/>
          <w:szCs w:val="26"/>
          <w:rtl/>
        </w:rPr>
        <w:t> </w:t>
      </w:r>
      <w:r w:rsidRPr="008368FA">
        <w:rPr>
          <w:rFonts w:asciiTheme="majorBidi" w:hAnsiTheme="majorBidi" w:cs="B Nazanin"/>
          <w:sz w:val="26"/>
          <w:szCs w:val="26"/>
          <w:rtl/>
        </w:rPr>
        <w:t>راهنمای</w:t>
      </w:r>
      <w:r w:rsidRPr="008368FA">
        <w:rPr>
          <w:rFonts w:asciiTheme="majorBidi" w:hAnsiTheme="majorBidi" w:cs="B Nazanin"/>
          <w:sz w:val="26"/>
          <w:szCs w:val="26"/>
        </w:rPr>
        <w:t>PRISMA 2020 </w:t>
      </w:r>
      <w:r w:rsidR="008E520F">
        <w:rPr>
          <w:rFonts w:asciiTheme="majorBidi" w:hAnsiTheme="majorBidi" w:cs="B Nazanin" w:hint="cs"/>
          <w:sz w:val="26"/>
          <w:szCs w:val="26"/>
          <w:rtl/>
        </w:rPr>
        <w:t xml:space="preserve"> </w:t>
      </w:r>
      <w:r w:rsidRPr="008368FA">
        <w:rPr>
          <w:rFonts w:asciiTheme="majorBidi" w:hAnsiTheme="majorBidi" w:cs="B Nazanin"/>
          <w:sz w:val="26"/>
          <w:szCs w:val="26"/>
          <w:rtl/>
        </w:rPr>
        <w:t>(شامل چک‌لیست ۲۷ موردی و نمودار جریان) تهیه شده است</w:t>
      </w:r>
      <w:r w:rsidRPr="008368FA">
        <w:rPr>
          <w:rFonts w:asciiTheme="majorBidi" w:hAnsiTheme="majorBidi" w:cs="B Nazanin" w:hint="cs"/>
          <w:sz w:val="26"/>
          <w:szCs w:val="26"/>
          <w:rtl/>
        </w:rPr>
        <w:t>.</w:t>
      </w:r>
      <w:r>
        <w:rPr>
          <w:rFonts w:asciiTheme="majorBidi" w:hAnsiTheme="majorBidi" w:cs="B Nazanin" w:hint="cs"/>
          <w:sz w:val="26"/>
          <w:szCs w:val="26"/>
          <w:rtl/>
        </w:rPr>
        <w:t xml:space="preserve"> </w:t>
      </w:r>
      <w:r w:rsidR="009D649A" w:rsidRPr="009D649A">
        <w:rPr>
          <w:rFonts w:asciiTheme="majorBidi" w:hAnsiTheme="majorBidi" w:cs="B Nazanin"/>
          <w:sz w:val="26"/>
          <w:szCs w:val="26"/>
          <w:rtl/>
        </w:rPr>
        <w:t>پایگاه‌های بین‌المللی شامل</w:t>
      </w:r>
      <w:r w:rsidR="009D649A">
        <w:rPr>
          <w:rFonts w:asciiTheme="majorBidi" w:hAnsiTheme="majorBidi" w:cs="B Nazanin" w:hint="cs"/>
          <w:sz w:val="26"/>
          <w:szCs w:val="26"/>
          <w:rtl/>
        </w:rPr>
        <w:t xml:space="preserve">: </w:t>
      </w:r>
      <w:r w:rsidR="009D649A" w:rsidRPr="009D649A">
        <w:rPr>
          <w:rFonts w:asciiTheme="majorBidi" w:hAnsiTheme="majorBidi" w:cs="B Nazanin"/>
          <w:sz w:val="26"/>
          <w:szCs w:val="26"/>
        </w:rPr>
        <w:t>Scopus</w:t>
      </w:r>
      <w:r w:rsidR="009D649A" w:rsidRPr="009D649A">
        <w:rPr>
          <w:rFonts w:asciiTheme="majorBidi" w:hAnsiTheme="majorBidi" w:cs="B Nazanin"/>
          <w:sz w:val="26"/>
          <w:szCs w:val="26"/>
          <w:rtl/>
        </w:rPr>
        <w:t xml:space="preserve">، </w:t>
      </w:r>
      <w:r w:rsidR="009D649A" w:rsidRPr="009D649A">
        <w:rPr>
          <w:rFonts w:asciiTheme="majorBidi" w:hAnsiTheme="majorBidi" w:cs="B Nazanin"/>
          <w:sz w:val="26"/>
          <w:szCs w:val="26"/>
        </w:rPr>
        <w:t>PubMed</w:t>
      </w:r>
      <w:r w:rsidR="009D649A" w:rsidRPr="009D649A">
        <w:rPr>
          <w:rFonts w:asciiTheme="majorBidi" w:hAnsiTheme="majorBidi" w:cs="B Nazanin"/>
          <w:sz w:val="26"/>
          <w:szCs w:val="26"/>
          <w:rtl/>
        </w:rPr>
        <w:t xml:space="preserve">، </w:t>
      </w:r>
      <w:r w:rsidR="009D649A" w:rsidRPr="009D649A">
        <w:rPr>
          <w:rFonts w:asciiTheme="majorBidi" w:hAnsiTheme="majorBidi" w:cs="B Nazanin"/>
          <w:sz w:val="26"/>
          <w:szCs w:val="26"/>
        </w:rPr>
        <w:t>Science</w:t>
      </w:r>
      <w:r w:rsidR="009D649A">
        <w:rPr>
          <w:rFonts w:asciiTheme="majorBidi" w:hAnsiTheme="majorBidi" w:cs="B Nazanin" w:hint="cs"/>
          <w:sz w:val="26"/>
          <w:szCs w:val="26"/>
          <w:rtl/>
        </w:rPr>
        <w:t xml:space="preserve"> </w:t>
      </w:r>
      <w:r w:rsidR="009D649A" w:rsidRPr="009D649A">
        <w:rPr>
          <w:rFonts w:asciiTheme="majorBidi" w:hAnsiTheme="majorBidi" w:cs="B Nazanin"/>
          <w:sz w:val="26"/>
          <w:szCs w:val="26"/>
        </w:rPr>
        <w:t>Direct</w:t>
      </w:r>
      <w:r w:rsidR="009D649A">
        <w:rPr>
          <w:rFonts w:asciiTheme="majorBidi" w:hAnsiTheme="majorBidi" w:cs="B Nazanin" w:hint="cs"/>
          <w:sz w:val="26"/>
          <w:szCs w:val="26"/>
          <w:rtl/>
        </w:rPr>
        <w:t xml:space="preserve"> </w:t>
      </w:r>
      <w:r w:rsidR="009D649A" w:rsidRPr="009D649A">
        <w:rPr>
          <w:rFonts w:asciiTheme="majorBidi" w:hAnsiTheme="majorBidi" w:cs="B Nazanin"/>
          <w:sz w:val="26"/>
          <w:szCs w:val="26"/>
          <w:rtl/>
        </w:rPr>
        <w:t>و</w:t>
      </w:r>
      <w:r w:rsidR="009D649A" w:rsidRPr="009D649A">
        <w:rPr>
          <w:rFonts w:asciiTheme="majorBidi" w:hAnsiTheme="majorBidi" w:cs="B Nazanin"/>
          <w:sz w:val="26"/>
          <w:szCs w:val="26"/>
        </w:rPr>
        <w:t>Google Scholar</w:t>
      </w:r>
      <w:r w:rsidR="008E520F">
        <w:rPr>
          <w:rFonts w:asciiTheme="majorBidi" w:hAnsiTheme="majorBidi" w:cs="B Nazanin" w:hint="cs"/>
          <w:sz w:val="26"/>
          <w:szCs w:val="26"/>
          <w:rtl/>
        </w:rPr>
        <w:t xml:space="preserve"> </w:t>
      </w:r>
      <w:r w:rsidR="009D649A" w:rsidRPr="009D649A">
        <w:rPr>
          <w:rFonts w:asciiTheme="majorBidi" w:hAnsiTheme="majorBidi" w:cs="B Nazanin"/>
          <w:sz w:val="26"/>
          <w:szCs w:val="26"/>
          <w:rtl/>
        </w:rPr>
        <w:t>و پایگاه‌های داخلی شامل</w:t>
      </w:r>
      <w:r w:rsidR="009D649A" w:rsidRPr="009D649A">
        <w:rPr>
          <w:rFonts w:asciiTheme="majorBidi" w:hAnsiTheme="majorBidi" w:cs="B Nazanin"/>
          <w:sz w:val="26"/>
          <w:szCs w:val="26"/>
        </w:rPr>
        <w:t>SID</w:t>
      </w:r>
      <w:r w:rsidR="009D649A" w:rsidRPr="009D649A">
        <w:rPr>
          <w:rFonts w:asciiTheme="majorBidi" w:hAnsiTheme="majorBidi" w:cs="B Nazanin"/>
          <w:sz w:val="26"/>
          <w:szCs w:val="26"/>
          <w:rtl/>
        </w:rPr>
        <w:t xml:space="preserve">، </w:t>
      </w:r>
      <w:proofErr w:type="spellStart"/>
      <w:r w:rsidR="009D649A" w:rsidRPr="009D649A">
        <w:rPr>
          <w:rFonts w:asciiTheme="majorBidi" w:hAnsiTheme="majorBidi" w:cs="B Nazanin"/>
          <w:sz w:val="26"/>
          <w:szCs w:val="26"/>
        </w:rPr>
        <w:t>Magiran</w:t>
      </w:r>
      <w:proofErr w:type="spellEnd"/>
      <w:r w:rsidR="009D649A" w:rsidRPr="009D649A">
        <w:rPr>
          <w:rFonts w:asciiTheme="majorBidi" w:hAnsiTheme="majorBidi" w:cs="B Nazanin"/>
          <w:sz w:val="26"/>
          <w:szCs w:val="26"/>
        </w:rPr>
        <w:t xml:space="preserve"> </w:t>
      </w:r>
      <w:r w:rsidR="009D649A">
        <w:rPr>
          <w:rFonts w:asciiTheme="majorBidi" w:hAnsiTheme="majorBidi" w:cs="B Nazanin" w:hint="cs"/>
          <w:sz w:val="26"/>
          <w:szCs w:val="26"/>
          <w:rtl/>
        </w:rPr>
        <w:t xml:space="preserve"> </w:t>
      </w:r>
      <w:r w:rsidR="009D649A" w:rsidRPr="009D649A">
        <w:rPr>
          <w:rFonts w:asciiTheme="majorBidi" w:hAnsiTheme="majorBidi" w:cs="B Nazanin"/>
          <w:sz w:val="26"/>
          <w:szCs w:val="26"/>
          <w:rtl/>
        </w:rPr>
        <w:t>و</w:t>
      </w:r>
      <w:r w:rsidR="009D649A" w:rsidRPr="009D649A">
        <w:rPr>
          <w:rFonts w:asciiTheme="majorBidi" w:hAnsiTheme="majorBidi" w:cs="B Nazanin"/>
          <w:sz w:val="26"/>
          <w:szCs w:val="26"/>
        </w:rPr>
        <w:t xml:space="preserve"> </w:t>
      </w:r>
      <w:proofErr w:type="spellStart"/>
      <w:r w:rsidR="009D649A" w:rsidRPr="009D649A">
        <w:rPr>
          <w:rFonts w:asciiTheme="majorBidi" w:hAnsiTheme="majorBidi" w:cs="B Nazanin"/>
          <w:sz w:val="26"/>
          <w:szCs w:val="26"/>
        </w:rPr>
        <w:t>Civilica</w:t>
      </w:r>
      <w:proofErr w:type="spellEnd"/>
      <w:r w:rsidR="009D649A" w:rsidRPr="009D649A">
        <w:rPr>
          <w:rFonts w:asciiTheme="majorBidi" w:hAnsiTheme="majorBidi" w:cs="B Nazanin"/>
          <w:sz w:val="26"/>
          <w:szCs w:val="26"/>
        </w:rPr>
        <w:t xml:space="preserve"> </w:t>
      </w:r>
      <w:r w:rsidR="009D649A">
        <w:rPr>
          <w:rFonts w:asciiTheme="majorBidi" w:hAnsiTheme="majorBidi" w:cs="B Nazanin" w:hint="cs"/>
          <w:sz w:val="26"/>
          <w:szCs w:val="26"/>
          <w:rtl/>
        </w:rPr>
        <w:t xml:space="preserve"> </w:t>
      </w:r>
      <w:r w:rsidR="009D649A" w:rsidRPr="009D649A">
        <w:rPr>
          <w:rFonts w:asciiTheme="majorBidi" w:hAnsiTheme="majorBidi" w:cs="B Nazanin"/>
          <w:sz w:val="26"/>
          <w:szCs w:val="26"/>
          <w:rtl/>
        </w:rPr>
        <w:t>بودند</w:t>
      </w:r>
      <w:r w:rsidR="009D649A" w:rsidRPr="009D649A">
        <w:rPr>
          <w:rFonts w:asciiTheme="majorBidi" w:hAnsiTheme="majorBidi" w:cs="B Nazanin"/>
          <w:sz w:val="26"/>
          <w:szCs w:val="26"/>
        </w:rPr>
        <w:t>. </w:t>
      </w:r>
      <w:r w:rsidR="009D649A" w:rsidRPr="009D649A">
        <w:rPr>
          <w:rFonts w:asciiTheme="majorBidi" w:hAnsiTheme="majorBidi" w:cs="B Nazanin"/>
          <w:sz w:val="26"/>
          <w:szCs w:val="26"/>
          <w:rtl/>
        </w:rPr>
        <w:t>لازم به ذکر است که از</w:t>
      </w:r>
      <w:r w:rsidR="009D649A" w:rsidRPr="009D649A">
        <w:rPr>
          <w:rFonts w:asciiTheme="majorBidi" w:hAnsiTheme="majorBidi" w:cs="B Nazanin"/>
          <w:sz w:val="26"/>
          <w:szCs w:val="26"/>
        </w:rPr>
        <w:t xml:space="preserve"> Google Scholar </w:t>
      </w:r>
      <w:r w:rsidR="009D649A" w:rsidRPr="009D649A">
        <w:rPr>
          <w:rFonts w:asciiTheme="majorBidi" w:hAnsiTheme="majorBidi" w:cs="B Nazanin"/>
          <w:sz w:val="26"/>
          <w:szCs w:val="26"/>
          <w:rtl/>
        </w:rPr>
        <w:t>صرفاً به عنوان یک پایگاه داده مکمل برای شناسایی منابع خاکستری</w:t>
      </w:r>
      <w:r w:rsidR="006B2A78">
        <w:rPr>
          <w:rStyle w:val="FootnoteReference"/>
          <w:rFonts w:asciiTheme="majorBidi" w:hAnsiTheme="majorBidi" w:cs="B Nazanin"/>
          <w:sz w:val="26"/>
          <w:szCs w:val="26"/>
          <w:rtl/>
        </w:rPr>
        <w:footnoteReference w:id="3"/>
      </w:r>
      <w:r w:rsidR="006B2A78">
        <w:rPr>
          <w:rFonts w:asciiTheme="majorBidi" w:hAnsiTheme="majorBidi" w:cs="B Nazanin"/>
          <w:sz w:val="26"/>
          <w:szCs w:val="26"/>
          <w:rtl/>
        </w:rPr>
        <w:br/>
      </w:r>
      <w:r w:rsidR="009D649A" w:rsidRPr="009D649A">
        <w:rPr>
          <w:rFonts w:asciiTheme="majorBidi" w:hAnsiTheme="majorBidi" w:cs="B Nazanin"/>
          <w:sz w:val="26"/>
          <w:szCs w:val="26"/>
          <w:rtl/>
        </w:rPr>
        <w:t>و استنادات استفاده شد و به دلیل عدم قابلیت جستجوی پیشرفته و ساختاریافته، از نتایج آن صرفاً برای غربالگری دستی ۲۰۰ عنوان اول</w:t>
      </w:r>
      <w:r w:rsidR="003A219E">
        <w:rPr>
          <w:rFonts w:asciiTheme="majorBidi" w:hAnsiTheme="majorBidi" w:cs="B Nazanin" w:hint="cs"/>
          <w:sz w:val="26"/>
          <w:szCs w:val="26"/>
          <w:rtl/>
        </w:rPr>
        <w:t xml:space="preserve"> </w:t>
      </w:r>
      <w:r w:rsidR="009D649A" w:rsidRPr="009D649A">
        <w:rPr>
          <w:rFonts w:asciiTheme="majorBidi" w:hAnsiTheme="majorBidi" w:cs="B Nazanin"/>
          <w:sz w:val="26"/>
          <w:szCs w:val="26"/>
          <w:rtl/>
        </w:rPr>
        <w:t>(بر اساس مرتب‌سازی بر اساس تعداد استناد و تاریخ انتشار) و شناسایی منابع اضافی از طریق بررسی فهرست منابع مقالات مروری کلیدی استفاده گردید. کلیه منابع یافت شده از</w:t>
      </w:r>
      <w:r w:rsidR="009D649A">
        <w:rPr>
          <w:rFonts w:asciiTheme="majorBidi" w:hAnsiTheme="majorBidi" w:cs="B Nazanin" w:hint="cs"/>
          <w:sz w:val="26"/>
          <w:szCs w:val="26"/>
          <w:rtl/>
        </w:rPr>
        <w:t xml:space="preserve"> </w:t>
      </w:r>
      <w:r w:rsidR="009D649A" w:rsidRPr="009D649A">
        <w:rPr>
          <w:rFonts w:asciiTheme="majorBidi" w:hAnsiTheme="majorBidi" w:cs="B Nazanin"/>
          <w:sz w:val="26"/>
          <w:szCs w:val="26"/>
        </w:rPr>
        <w:t xml:space="preserve">Google Scholar </w:t>
      </w:r>
      <w:r w:rsidR="009D649A">
        <w:rPr>
          <w:rFonts w:asciiTheme="majorBidi" w:hAnsiTheme="majorBidi" w:cs="B Nazanin" w:hint="cs"/>
          <w:sz w:val="26"/>
          <w:szCs w:val="26"/>
          <w:rtl/>
        </w:rPr>
        <w:t xml:space="preserve"> </w:t>
      </w:r>
      <w:r w:rsidR="009D649A" w:rsidRPr="009D649A">
        <w:rPr>
          <w:rFonts w:asciiTheme="majorBidi" w:hAnsiTheme="majorBidi" w:cs="B Nazanin"/>
          <w:sz w:val="26"/>
          <w:szCs w:val="26"/>
          <w:rtl/>
        </w:rPr>
        <w:t>در کنار سایر پایگاه‌ها در نرم‌افزار</w:t>
      </w:r>
      <w:r w:rsidR="009D649A" w:rsidRPr="009D649A">
        <w:rPr>
          <w:rFonts w:asciiTheme="majorBidi" w:hAnsiTheme="majorBidi" w:cs="B Nazanin"/>
          <w:sz w:val="26"/>
          <w:szCs w:val="26"/>
        </w:rPr>
        <w:t xml:space="preserve"> EndNote </w:t>
      </w:r>
      <w:r w:rsidR="009D649A" w:rsidRPr="009D649A">
        <w:rPr>
          <w:rFonts w:asciiTheme="majorBidi" w:hAnsiTheme="majorBidi" w:cs="B Nazanin"/>
          <w:sz w:val="26"/>
          <w:szCs w:val="26"/>
          <w:rtl/>
        </w:rPr>
        <w:t>وارد و فرآیند غربالگری بر اساس معیارهای ورود و خروج، به صورت یکپارچه برای تمامی منابع انجام شد</w:t>
      </w:r>
      <w:r w:rsidR="009D649A" w:rsidRPr="009D649A">
        <w:rPr>
          <w:rFonts w:asciiTheme="majorBidi" w:hAnsiTheme="majorBidi" w:cs="B Nazanin" w:hint="cs"/>
          <w:sz w:val="26"/>
          <w:szCs w:val="26"/>
          <w:rtl/>
        </w:rPr>
        <w:t>.</w:t>
      </w:r>
      <w:r w:rsidR="009D649A" w:rsidRPr="009D649A">
        <w:rPr>
          <w:rFonts w:asciiTheme="majorBidi" w:hAnsiTheme="majorBidi" w:cs="B Nazanin"/>
          <w:sz w:val="26"/>
          <w:szCs w:val="26"/>
        </w:rPr>
        <w:t> </w:t>
      </w:r>
      <w:r w:rsidR="009D649A" w:rsidRPr="009D649A">
        <w:rPr>
          <w:rFonts w:asciiTheme="majorBidi" w:hAnsiTheme="majorBidi" w:cs="B Nazanin"/>
          <w:sz w:val="26"/>
          <w:szCs w:val="26"/>
          <w:rtl/>
        </w:rPr>
        <w:t>جستجو با استفاده از عملگرهای بولی</w:t>
      </w:r>
      <w:r w:rsidR="009D649A" w:rsidRPr="009D649A">
        <w:rPr>
          <w:rFonts w:asciiTheme="majorBidi" w:hAnsiTheme="majorBidi" w:cs="B Nazanin"/>
          <w:sz w:val="26"/>
          <w:szCs w:val="26"/>
        </w:rPr>
        <w:t xml:space="preserve"> "AND"</w:t>
      </w:r>
      <w:r w:rsidR="004B28E9">
        <w:rPr>
          <w:rFonts w:asciiTheme="majorBidi" w:hAnsiTheme="majorBidi" w:cs="B Nazanin" w:hint="cs"/>
          <w:sz w:val="26"/>
          <w:szCs w:val="26"/>
          <w:rtl/>
        </w:rPr>
        <w:t xml:space="preserve"> </w:t>
      </w:r>
      <w:r w:rsidR="009D649A" w:rsidRPr="009D649A">
        <w:rPr>
          <w:rFonts w:asciiTheme="majorBidi" w:hAnsiTheme="majorBidi" w:cs="B Nazanin"/>
          <w:sz w:val="26"/>
          <w:szCs w:val="26"/>
          <w:rtl/>
        </w:rPr>
        <w:t>و</w:t>
      </w:r>
      <w:r w:rsidR="009D649A" w:rsidRPr="009D649A">
        <w:rPr>
          <w:rFonts w:asciiTheme="majorBidi" w:hAnsiTheme="majorBidi" w:cs="B Nazanin"/>
          <w:sz w:val="26"/>
          <w:szCs w:val="26"/>
        </w:rPr>
        <w:t xml:space="preserve"> "OR" </w:t>
      </w:r>
      <w:r w:rsidR="009D649A" w:rsidRPr="009D649A">
        <w:rPr>
          <w:rFonts w:asciiTheme="majorBidi" w:hAnsiTheme="majorBidi" w:cs="B Nazanin"/>
          <w:sz w:val="26"/>
          <w:szCs w:val="26"/>
          <w:rtl/>
        </w:rPr>
        <w:t>و ترکیب کلیدواژه‌های استاندارد فارسی و انگلیسی صورت گرفت</w:t>
      </w:r>
      <w:r w:rsidR="009D649A" w:rsidRPr="009D649A">
        <w:rPr>
          <w:rFonts w:asciiTheme="majorBidi" w:hAnsiTheme="majorBidi" w:cs="B Nazanin"/>
          <w:sz w:val="26"/>
          <w:szCs w:val="26"/>
        </w:rPr>
        <w:t>.</w:t>
      </w:r>
      <w:r w:rsidR="00A12765" w:rsidRPr="00A12765">
        <w:rPr>
          <w:rFonts w:asciiTheme="majorBidi" w:hAnsiTheme="majorBidi" w:cs="B Nazanin"/>
          <w:sz w:val="26"/>
          <w:szCs w:val="26"/>
          <w:rtl/>
        </w:rPr>
        <w:t xml:space="preserve">کلیدواژه‌های فارسی شامل: «ریزگرد»، «گرد و غبار»، «طوفان گرد و غبار»، </w:t>
      </w:r>
      <w:r w:rsidR="00A12765" w:rsidRPr="00A12765">
        <w:rPr>
          <w:rFonts w:asciiTheme="majorBidi" w:hAnsiTheme="majorBidi" w:cs="B Nazanin"/>
          <w:sz w:val="26"/>
          <w:szCs w:val="26"/>
          <w:rtl/>
        </w:rPr>
        <w:t xml:space="preserve">«کنترل ریزگرد»، «آبخیزداری»، «مدیریت حوزه آبخیز»، «پیامدهای سلامت» و «مناطق خشک» بودند. </w:t>
      </w:r>
    </w:p>
    <w:p w14:paraId="696500DE" w14:textId="228A991F" w:rsidR="00EB5020" w:rsidRPr="00EB5020" w:rsidRDefault="00EB5020" w:rsidP="00EB5020">
      <w:pPr>
        <w:bidi/>
        <w:spacing w:after="0" w:line="240" w:lineRule="auto"/>
        <w:jc w:val="both"/>
        <w:rPr>
          <w:rFonts w:asciiTheme="majorBidi" w:hAnsiTheme="majorBidi" w:cs="B Nazanin"/>
          <w:sz w:val="26"/>
          <w:szCs w:val="26"/>
        </w:rPr>
      </w:pPr>
      <w:r w:rsidRPr="00EB5020">
        <w:rPr>
          <w:rFonts w:asciiTheme="majorBidi" w:hAnsiTheme="majorBidi" w:cs="B Nazanin" w:hint="cs"/>
          <w:sz w:val="26"/>
          <w:szCs w:val="26"/>
          <w:rtl/>
        </w:rPr>
        <w:t>کلیدواژه‌های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فارسی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شامل</w:t>
      </w:r>
      <w:r w:rsidRPr="00EB5020">
        <w:rPr>
          <w:rFonts w:asciiTheme="majorBidi" w:hAnsiTheme="majorBidi" w:cs="B Nazanin"/>
          <w:sz w:val="26"/>
          <w:szCs w:val="26"/>
          <w:rtl/>
        </w:rPr>
        <w:t>: «</w:t>
      </w:r>
      <w:r w:rsidRPr="00EB5020">
        <w:rPr>
          <w:rFonts w:asciiTheme="majorBidi" w:hAnsiTheme="majorBidi" w:cs="B Nazanin" w:hint="cs"/>
          <w:sz w:val="26"/>
          <w:szCs w:val="26"/>
          <w:rtl/>
        </w:rPr>
        <w:t>ریزگرد</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گرد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غبار</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طوفان</w:t>
      </w:r>
      <w:r w:rsidRPr="00EB5020">
        <w:rPr>
          <w:rFonts w:asciiTheme="majorBidi" w:hAnsiTheme="majorBidi" w:cs="B Nazanin"/>
          <w:sz w:val="26"/>
          <w:szCs w:val="26"/>
          <w:rtl/>
        </w:rPr>
        <w:t xml:space="preserve"> </w:t>
      </w:r>
      <w:r w:rsidR="005535CA">
        <w:rPr>
          <w:rFonts w:asciiTheme="majorBidi" w:hAnsiTheme="majorBidi" w:cs="B Nazanin" w:hint="cs"/>
          <w:sz w:val="26"/>
          <w:szCs w:val="26"/>
          <w:rtl/>
        </w:rPr>
        <w:t>ریزگرد</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005535CA" w:rsidRPr="00EB5020">
        <w:rPr>
          <w:rFonts w:asciiTheme="majorBidi" w:hAnsiTheme="majorBidi" w:cs="B Nazanin"/>
          <w:sz w:val="26"/>
          <w:szCs w:val="26"/>
          <w:rtl/>
        </w:rPr>
        <w:t>«</w:t>
      </w:r>
      <w:r w:rsidR="005535CA" w:rsidRPr="00EB5020">
        <w:rPr>
          <w:rFonts w:asciiTheme="majorBidi" w:hAnsiTheme="majorBidi" w:cs="B Nazanin" w:hint="cs"/>
          <w:sz w:val="26"/>
          <w:szCs w:val="26"/>
          <w:rtl/>
        </w:rPr>
        <w:t>طوفان</w:t>
      </w:r>
      <w:r w:rsidR="005535CA" w:rsidRPr="00EB5020">
        <w:rPr>
          <w:rFonts w:asciiTheme="majorBidi" w:hAnsiTheme="majorBidi" w:cs="B Nazanin"/>
          <w:sz w:val="26"/>
          <w:szCs w:val="26"/>
          <w:rtl/>
        </w:rPr>
        <w:t xml:space="preserve"> </w:t>
      </w:r>
      <w:r w:rsidR="005535CA">
        <w:rPr>
          <w:rFonts w:asciiTheme="majorBidi" w:hAnsiTheme="majorBidi" w:cs="B Nazanin" w:hint="cs"/>
          <w:sz w:val="26"/>
          <w:szCs w:val="26"/>
          <w:rtl/>
        </w:rPr>
        <w:t>گرد و</w:t>
      </w:r>
      <w:r w:rsidR="00E70CE1">
        <w:rPr>
          <w:rFonts w:asciiTheme="majorBidi" w:hAnsiTheme="majorBidi" w:cs="B Nazanin" w:hint="cs"/>
          <w:sz w:val="26"/>
          <w:szCs w:val="26"/>
          <w:rtl/>
        </w:rPr>
        <w:t xml:space="preserve"> </w:t>
      </w:r>
      <w:r w:rsidR="005535CA">
        <w:rPr>
          <w:rFonts w:asciiTheme="majorBidi" w:hAnsiTheme="majorBidi" w:cs="B Nazanin" w:hint="cs"/>
          <w:sz w:val="26"/>
          <w:szCs w:val="26"/>
          <w:rtl/>
        </w:rPr>
        <w:t>غبار</w:t>
      </w:r>
      <w:r w:rsidR="005535CA" w:rsidRPr="00EB5020">
        <w:rPr>
          <w:rFonts w:asciiTheme="majorBidi" w:hAnsiTheme="majorBidi" w:cs="B Nazanin" w:hint="eastAsia"/>
          <w:sz w:val="26"/>
          <w:szCs w:val="26"/>
          <w:rtl/>
        </w:rPr>
        <w:t>»</w:t>
      </w:r>
      <w:r w:rsidR="005535CA" w:rsidRPr="00EB5020">
        <w:rPr>
          <w:rFonts w:asciiTheme="majorBidi" w:hAnsiTheme="majorBidi" w:cs="B Nazanin" w:hint="cs"/>
          <w:sz w:val="26"/>
          <w:szCs w:val="26"/>
          <w:rtl/>
        </w:rPr>
        <w:t>،</w:t>
      </w:r>
      <w:r w:rsidR="005535CA" w:rsidRPr="00EB5020">
        <w:rPr>
          <w:rFonts w:asciiTheme="majorBidi" w:hAnsiTheme="majorBidi" w:cs="B Nazanin"/>
          <w:sz w:val="26"/>
          <w:szCs w:val="26"/>
          <w:rtl/>
        </w:rPr>
        <w:t xml:space="preserve"> </w:t>
      </w:r>
      <w:r w:rsidRPr="00EB5020">
        <w:rPr>
          <w:rFonts w:asciiTheme="majorBidi" w:hAnsiTheme="majorBidi" w:cs="B Nazanin"/>
          <w:sz w:val="26"/>
          <w:szCs w:val="26"/>
          <w:rtl/>
        </w:rPr>
        <w:t>«</w:t>
      </w:r>
      <w:r w:rsidRPr="00EB5020">
        <w:rPr>
          <w:rFonts w:asciiTheme="majorBidi" w:hAnsiTheme="majorBidi" w:cs="B Nazanin" w:hint="cs"/>
          <w:sz w:val="26"/>
          <w:szCs w:val="26"/>
          <w:rtl/>
        </w:rPr>
        <w:t>کنترل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ریزگرد</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آبخیزداری</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مدیریت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حو</w:t>
      </w:r>
      <w:r w:rsidR="006F538C">
        <w:rPr>
          <w:rFonts w:asciiTheme="majorBidi" w:hAnsiTheme="majorBidi" w:cs="B Nazanin" w:hint="cs"/>
          <w:sz w:val="26"/>
          <w:szCs w:val="26"/>
          <w:rtl/>
        </w:rPr>
        <w:t>ز</w:t>
      </w:r>
      <w:r w:rsidRPr="00EB5020">
        <w:rPr>
          <w:rFonts w:asciiTheme="majorBidi" w:hAnsiTheme="majorBidi" w:cs="B Nazanin" w:hint="cs"/>
          <w:sz w:val="26"/>
          <w:szCs w:val="26"/>
          <w:rtl/>
        </w:rPr>
        <w:t>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آبخیز</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پیامدهای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سلامت</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00874F56" w:rsidRPr="005B733F">
        <w:rPr>
          <w:rFonts w:asciiTheme="majorBidi" w:hAnsiTheme="majorBidi" w:cs="B Nazanin" w:hint="cs"/>
          <w:sz w:val="26"/>
          <w:szCs w:val="26"/>
          <w:rtl/>
        </w:rPr>
        <w:t>بیماری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تنفسی</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مناطق</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خشک</w:t>
      </w:r>
      <w:r w:rsidRPr="00EB5020">
        <w:rPr>
          <w:rFonts w:asciiTheme="majorBidi" w:hAnsiTheme="majorBidi" w:cs="B Nazanin" w:hint="eastAsia"/>
          <w:sz w:val="26"/>
          <w:szCs w:val="26"/>
          <w:rtl/>
        </w:rPr>
        <w:t>»</w:t>
      </w:r>
      <w:r w:rsidRPr="00EB5020">
        <w:rPr>
          <w:rFonts w:asciiTheme="majorBidi" w:hAnsiTheme="majorBidi" w:cs="B Nazanin" w:hint="cs"/>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ارزیابی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تطبیقی</w:t>
      </w:r>
      <w:r w:rsidRPr="00EB5020">
        <w:rPr>
          <w:rFonts w:asciiTheme="majorBidi" w:hAnsiTheme="majorBidi" w:cs="B Nazanin" w:hint="eastAsia"/>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راهکارهای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مقابله</w:t>
      </w:r>
      <w:r w:rsidRPr="00EB5020">
        <w:rPr>
          <w:rFonts w:asciiTheme="majorBidi" w:hAnsiTheme="majorBidi" w:cs="B Nazanin" w:hint="eastAsia"/>
          <w:sz w:val="26"/>
          <w:szCs w:val="26"/>
          <w:rtl/>
        </w:rPr>
        <w:t>»</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بودند</w:t>
      </w:r>
      <w:r w:rsidRPr="00EB5020">
        <w:rPr>
          <w:rFonts w:asciiTheme="majorBidi" w:hAnsiTheme="majorBidi" w:cs="B Nazanin"/>
          <w:sz w:val="26"/>
          <w:szCs w:val="26"/>
          <w:rtl/>
        </w:rPr>
        <w:t>.</w:t>
      </w:r>
    </w:p>
    <w:p w14:paraId="2EEFF399" w14:textId="7D1F6D38" w:rsidR="00556DEF" w:rsidRPr="00EB5020" w:rsidRDefault="00DC3CB2" w:rsidP="00DC3CB2">
      <w:pPr>
        <w:bidi/>
        <w:spacing w:after="0" w:line="240" w:lineRule="auto"/>
        <w:jc w:val="both"/>
        <w:rPr>
          <w:rFonts w:asciiTheme="majorBidi" w:hAnsiTheme="majorBidi" w:cs="B Nazanin"/>
          <w:sz w:val="26"/>
          <w:szCs w:val="26"/>
        </w:rPr>
      </w:pPr>
      <w:r w:rsidRPr="00A12765">
        <w:rPr>
          <w:rFonts w:asciiTheme="majorBidi" w:hAnsiTheme="majorBidi" w:cs="B Nazanin"/>
          <w:sz w:val="26"/>
          <w:szCs w:val="26"/>
          <w:rtl/>
        </w:rPr>
        <w:t>کلیدواژه‌های انگلیسی بر اساس سرعنوان‌های موضوعی پزشکی</w:t>
      </w:r>
      <w:r w:rsidRPr="00A12765">
        <w:rPr>
          <w:rFonts w:asciiTheme="majorBidi" w:hAnsiTheme="majorBidi" w:cs="B Nazanin"/>
          <w:sz w:val="26"/>
          <w:szCs w:val="26"/>
        </w:rPr>
        <w:t xml:space="preserve"> (</w:t>
      </w:r>
      <w:proofErr w:type="spellStart"/>
      <w:r w:rsidRPr="00A12765">
        <w:rPr>
          <w:rFonts w:asciiTheme="majorBidi" w:hAnsiTheme="majorBidi" w:cs="B Nazanin"/>
          <w:sz w:val="26"/>
          <w:szCs w:val="26"/>
        </w:rPr>
        <w:t>MeSH</w:t>
      </w:r>
      <w:proofErr w:type="spellEnd"/>
      <w:r w:rsidRPr="00A12765">
        <w:rPr>
          <w:rFonts w:asciiTheme="majorBidi" w:hAnsiTheme="majorBidi" w:cs="B Nazanin"/>
          <w:sz w:val="26"/>
          <w:szCs w:val="26"/>
        </w:rPr>
        <w:t xml:space="preserve">) </w:t>
      </w:r>
      <w:r w:rsidRPr="00A12765">
        <w:rPr>
          <w:rFonts w:asciiTheme="majorBidi" w:hAnsiTheme="majorBidi" w:cs="B Nazanin"/>
          <w:sz w:val="26"/>
          <w:szCs w:val="26"/>
          <w:rtl/>
        </w:rPr>
        <w:t>شامل</w:t>
      </w:r>
      <w:r>
        <w:rPr>
          <w:rFonts w:asciiTheme="majorBidi" w:hAnsiTheme="majorBidi" w:cs="B Nazanin" w:hint="cs"/>
          <w:sz w:val="26"/>
          <w:szCs w:val="26"/>
          <w:rtl/>
        </w:rPr>
        <w:t>:</w:t>
      </w:r>
      <w:bookmarkStart w:id="0" w:name="_Hlk236306636"/>
      <w:r>
        <w:rPr>
          <w:rFonts w:asciiTheme="majorBidi" w:hAnsiTheme="majorBidi" w:cs="B Nazanin" w:hint="cs"/>
          <w:sz w:val="26"/>
          <w:szCs w:val="26"/>
          <w:rtl/>
        </w:rPr>
        <w:t xml:space="preserve"> </w:t>
      </w:r>
      <w:r w:rsidRPr="00A12765">
        <w:rPr>
          <w:rFonts w:asciiTheme="majorBidi" w:hAnsiTheme="majorBidi" w:cs="B Nazanin"/>
          <w:sz w:val="26"/>
          <w:szCs w:val="26"/>
        </w:rPr>
        <w:t>"Dust"</w:t>
      </w:r>
      <w:r>
        <w:rPr>
          <w:rFonts w:asciiTheme="majorBidi" w:hAnsiTheme="majorBidi" w:cs="B Nazanin" w:hint="cs"/>
          <w:sz w:val="26"/>
          <w:szCs w:val="26"/>
          <w:rtl/>
        </w:rPr>
        <w:t xml:space="preserve"> </w:t>
      </w:r>
      <w:r>
        <w:rPr>
          <w:rFonts w:asciiTheme="majorBidi" w:hAnsiTheme="majorBidi" w:cs="B Nazanin"/>
          <w:sz w:val="26"/>
          <w:szCs w:val="26"/>
          <w:rtl/>
        </w:rPr>
        <w:br/>
      </w:r>
      <w:r w:rsidRPr="00A12765">
        <w:rPr>
          <w:rFonts w:asciiTheme="majorBidi" w:hAnsiTheme="majorBidi" w:cs="B Nazanin"/>
          <w:sz w:val="26"/>
          <w:szCs w:val="26"/>
        </w:rPr>
        <w:t xml:space="preserve">"Environmental Restoration and </w:t>
      </w:r>
      <w:proofErr w:type="spellStart"/>
      <w:r w:rsidRPr="00A12765">
        <w:rPr>
          <w:rFonts w:asciiTheme="majorBidi" w:hAnsiTheme="majorBidi" w:cs="B Nazanin"/>
          <w:sz w:val="26"/>
          <w:szCs w:val="26"/>
        </w:rPr>
        <w:t>Remediation","Watershed</w:t>
      </w:r>
      <w:proofErr w:type="spellEnd"/>
      <w:r w:rsidRPr="00A12765">
        <w:rPr>
          <w:rFonts w:asciiTheme="majorBidi" w:hAnsiTheme="majorBidi" w:cs="B Nazanin"/>
          <w:sz w:val="26"/>
          <w:szCs w:val="26"/>
        </w:rPr>
        <w:t xml:space="preserve"> Management", "Health Consequences" "Air Pollution"</w:t>
      </w:r>
      <w:r>
        <w:rPr>
          <w:rFonts w:asciiTheme="majorBidi" w:hAnsiTheme="majorBidi" w:cs="B Nazanin" w:hint="cs"/>
          <w:sz w:val="26"/>
          <w:szCs w:val="26"/>
          <w:rtl/>
        </w:rPr>
        <w:t xml:space="preserve"> </w:t>
      </w:r>
      <w:r w:rsidRPr="00A12765">
        <w:rPr>
          <w:rFonts w:asciiTheme="majorBidi" w:hAnsiTheme="majorBidi" w:cs="B Nazanin" w:hint="cs"/>
          <w:sz w:val="26"/>
          <w:szCs w:val="26"/>
          <w:rtl/>
        </w:rPr>
        <w:t>و</w:t>
      </w:r>
      <w:r>
        <w:rPr>
          <w:rFonts w:asciiTheme="majorBidi" w:hAnsiTheme="majorBidi" w:cs="B Nazanin" w:hint="cs"/>
          <w:sz w:val="26"/>
          <w:szCs w:val="26"/>
          <w:rtl/>
        </w:rPr>
        <w:t xml:space="preserve"> </w:t>
      </w:r>
      <w:r w:rsidRPr="00A12765">
        <w:rPr>
          <w:rFonts w:asciiTheme="majorBidi" w:hAnsiTheme="majorBidi" w:cs="B Nazanin"/>
          <w:sz w:val="26"/>
          <w:szCs w:val="26"/>
        </w:rPr>
        <w:t xml:space="preserve"> </w:t>
      </w:r>
      <w:bookmarkEnd w:id="0"/>
      <w:r w:rsidRPr="00A12765">
        <w:rPr>
          <w:rFonts w:asciiTheme="majorBidi" w:hAnsiTheme="majorBidi" w:cs="B Nazanin"/>
          <w:sz w:val="26"/>
          <w:szCs w:val="26"/>
        </w:rPr>
        <w:t>"Arid Zones"</w:t>
      </w:r>
      <w:r w:rsidRPr="00A12765">
        <w:rPr>
          <w:rFonts w:asciiTheme="majorBidi" w:hAnsiTheme="majorBidi" w:cs="B Nazanin"/>
          <w:sz w:val="26"/>
          <w:szCs w:val="26"/>
          <w:rtl/>
        </w:rPr>
        <w:t>بودند.</w:t>
      </w:r>
      <w:r w:rsidR="009D649A" w:rsidRPr="002A1781">
        <w:rPr>
          <w:rFonts w:asciiTheme="majorBidi" w:hAnsiTheme="majorBidi" w:cs="B Nazanin"/>
          <w:sz w:val="26"/>
          <w:szCs w:val="26"/>
          <w:rtl/>
        </w:rPr>
        <w:t xml:space="preserve"> </w:t>
      </w:r>
      <w:r w:rsidRPr="002A1781">
        <w:rPr>
          <w:rFonts w:asciiTheme="majorBidi" w:hAnsiTheme="majorBidi" w:cs="B Nazanin"/>
          <w:sz w:val="26"/>
          <w:szCs w:val="26"/>
          <w:rtl/>
        </w:rPr>
        <w:t>گرچه این مطالعه یک مرور سیستماتیک از داده‌های منتشر شده است و داده‌های اولیه را شامل نمی‌شود، اما پروتکل مطالعه بر اساس</w:t>
      </w:r>
      <w:r w:rsidR="002B5DF4">
        <w:rPr>
          <w:rFonts w:asciiTheme="majorBidi" w:hAnsiTheme="majorBidi" w:cs="B Nazanin" w:hint="cs"/>
          <w:sz w:val="26"/>
          <w:szCs w:val="26"/>
          <w:rtl/>
        </w:rPr>
        <w:t xml:space="preserve"> دستورالعمل</w:t>
      </w:r>
      <w:r w:rsidRPr="002A1781">
        <w:rPr>
          <w:rFonts w:asciiTheme="majorBidi" w:hAnsiTheme="majorBidi" w:cs="B Nazanin"/>
          <w:sz w:val="26"/>
          <w:szCs w:val="26"/>
          <w:rtl/>
        </w:rPr>
        <w:t xml:space="preserve"> </w:t>
      </w:r>
      <w:r w:rsidR="002B5DF4" w:rsidRPr="008368FA">
        <w:rPr>
          <w:rFonts w:asciiTheme="majorBidi" w:hAnsiTheme="majorBidi" w:cs="B Nazanin"/>
          <w:sz w:val="26"/>
          <w:szCs w:val="26"/>
        </w:rPr>
        <w:t>PRISMA 2020 </w:t>
      </w:r>
      <w:r w:rsidR="002B5DF4">
        <w:rPr>
          <w:rFonts w:asciiTheme="majorBidi" w:hAnsiTheme="majorBidi" w:cs="B Nazanin" w:hint="cs"/>
          <w:sz w:val="26"/>
          <w:szCs w:val="26"/>
          <w:rtl/>
        </w:rPr>
        <w:t xml:space="preserve"> </w:t>
      </w:r>
      <w:r w:rsidRPr="002A1781">
        <w:rPr>
          <w:rFonts w:asciiTheme="majorBidi" w:hAnsiTheme="majorBidi" w:cs="B Nazanin"/>
          <w:sz w:val="26"/>
          <w:szCs w:val="26"/>
          <w:rtl/>
        </w:rPr>
        <w:t>طراحی شده و در صورت نیاز قابل ارائه می‌باشد</w:t>
      </w:r>
      <w:r w:rsidRPr="002A1781">
        <w:rPr>
          <w:rFonts w:asciiTheme="majorBidi" w:hAnsiTheme="majorBidi" w:cs="B Nazanin" w:hint="cs"/>
          <w:sz w:val="26"/>
          <w:szCs w:val="26"/>
          <w:rtl/>
        </w:rPr>
        <w:t>.</w:t>
      </w:r>
      <w:r w:rsidR="009D649A">
        <w:rPr>
          <w:rFonts w:asciiTheme="majorBidi" w:hAnsiTheme="majorBidi" w:cs="B Nazanin" w:hint="cs"/>
          <w:sz w:val="26"/>
          <w:szCs w:val="26"/>
          <w:rtl/>
        </w:rPr>
        <w:t xml:space="preserve"> </w:t>
      </w:r>
      <w:r w:rsidRPr="00A12765">
        <w:rPr>
          <w:rFonts w:asciiTheme="majorBidi" w:hAnsiTheme="majorBidi" w:cs="B Nazanin"/>
          <w:sz w:val="26"/>
          <w:szCs w:val="26"/>
          <w:rtl/>
        </w:rPr>
        <w:t xml:space="preserve">آخرین جستجوی منابع </w:t>
      </w:r>
      <w:r w:rsidR="009D649A">
        <w:rPr>
          <w:rFonts w:asciiTheme="majorBidi" w:hAnsiTheme="majorBidi" w:cs="B Nazanin" w:hint="cs"/>
          <w:sz w:val="26"/>
          <w:szCs w:val="26"/>
          <w:rtl/>
        </w:rPr>
        <w:t>تا</w:t>
      </w:r>
      <w:r w:rsidRPr="00A12765">
        <w:rPr>
          <w:rFonts w:asciiTheme="majorBidi" w:hAnsiTheme="majorBidi" w:cs="B Nazanin"/>
          <w:sz w:val="26"/>
          <w:szCs w:val="26"/>
          <w:rtl/>
        </w:rPr>
        <w:t xml:space="preserve"> تاریخ</w:t>
      </w:r>
      <w:r w:rsidR="00D1260B">
        <w:rPr>
          <w:rFonts w:asciiTheme="majorBidi" w:hAnsiTheme="majorBidi" w:cs="B Nazanin" w:hint="cs"/>
          <w:sz w:val="26"/>
          <w:szCs w:val="26"/>
          <w:rtl/>
        </w:rPr>
        <w:t xml:space="preserve"> </w:t>
      </w:r>
      <w:r w:rsidRPr="00A12765">
        <w:rPr>
          <w:rFonts w:ascii="Calibri" w:hAnsi="Calibri" w:cs="Calibri" w:hint="cs"/>
          <w:sz w:val="26"/>
          <w:szCs w:val="26"/>
          <w:rtl/>
        </w:rPr>
        <w:t> </w:t>
      </w:r>
      <w:r w:rsidR="00ED5B29">
        <w:rPr>
          <w:rFonts w:ascii="Calibri" w:hAnsi="Calibri" w:cs="Calibri" w:hint="cs"/>
          <w:sz w:val="26"/>
          <w:szCs w:val="26"/>
          <w:rtl/>
        </w:rPr>
        <w:t>15</w:t>
      </w:r>
      <w:r w:rsidR="006B2A78">
        <w:rPr>
          <w:rFonts w:ascii="Calibri" w:hAnsi="Calibri" w:cs="Calibri" w:hint="cs"/>
          <w:sz w:val="26"/>
          <w:szCs w:val="26"/>
          <w:rtl/>
        </w:rPr>
        <w:t xml:space="preserve"> </w:t>
      </w:r>
      <w:r w:rsidRPr="00A12765">
        <w:rPr>
          <w:rFonts w:asciiTheme="majorBidi" w:hAnsiTheme="majorBidi" w:cs="B Nazanin"/>
          <w:sz w:val="26"/>
          <w:szCs w:val="26"/>
          <w:rtl/>
        </w:rPr>
        <w:t>دسامبر ۲۰۲۴</w:t>
      </w:r>
      <w:r w:rsidRPr="00A12765">
        <w:rPr>
          <w:rFonts w:ascii="Calibri" w:hAnsi="Calibri" w:cs="Calibri" w:hint="cs"/>
          <w:sz w:val="26"/>
          <w:szCs w:val="26"/>
          <w:rtl/>
        </w:rPr>
        <w:t> </w:t>
      </w:r>
      <w:r w:rsidRPr="00A12765">
        <w:rPr>
          <w:rFonts w:asciiTheme="majorBidi" w:hAnsiTheme="majorBidi" w:cs="B Nazanin"/>
          <w:sz w:val="26"/>
          <w:szCs w:val="26"/>
          <w:rtl/>
        </w:rPr>
        <w:t>انجام شده است</w:t>
      </w:r>
      <w:r>
        <w:rPr>
          <w:rFonts w:asciiTheme="majorBidi" w:hAnsiTheme="majorBidi" w:cs="B Nazanin" w:hint="cs"/>
          <w:sz w:val="26"/>
          <w:szCs w:val="26"/>
          <w:rtl/>
        </w:rPr>
        <w:t xml:space="preserve">. </w:t>
      </w:r>
    </w:p>
    <w:p w14:paraId="59FC13DD" w14:textId="0B17E165" w:rsidR="00EB5020" w:rsidRPr="00EB5020" w:rsidRDefault="00EB5020" w:rsidP="00D47716">
      <w:pPr>
        <w:bidi/>
        <w:spacing w:after="0" w:line="240" w:lineRule="auto"/>
        <w:jc w:val="both"/>
        <w:rPr>
          <w:rFonts w:asciiTheme="majorBidi" w:hAnsiTheme="majorBidi" w:cs="B Nazanin"/>
          <w:b/>
          <w:bCs/>
          <w:sz w:val="26"/>
          <w:szCs w:val="26"/>
        </w:rPr>
      </w:pPr>
      <w:r w:rsidRPr="00EB5020">
        <w:rPr>
          <w:rFonts w:asciiTheme="majorBidi" w:hAnsiTheme="majorBidi" w:cs="B Nazanin" w:hint="cs"/>
          <w:b/>
          <w:bCs/>
          <w:sz w:val="26"/>
          <w:szCs w:val="26"/>
          <w:rtl/>
        </w:rPr>
        <w:t>معیارهای</w:t>
      </w:r>
      <w:r w:rsidRPr="00EB5020">
        <w:rPr>
          <w:rFonts w:asciiTheme="majorBidi" w:hAnsiTheme="majorBidi" w:cs="B Nazanin"/>
          <w:b/>
          <w:bCs/>
          <w:sz w:val="26"/>
          <w:szCs w:val="26"/>
          <w:rtl/>
        </w:rPr>
        <w:t xml:space="preserve"> </w:t>
      </w:r>
      <w:r w:rsidRPr="00EB5020">
        <w:rPr>
          <w:rFonts w:asciiTheme="majorBidi" w:hAnsiTheme="majorBidi" w:cs="B Nazanin" w:hint="cs"/>
          <w:b/>
          <w:bCs/>
          <w:sz w:val="26"/>
          <w:szCs w:val="26"/>
          <w:rtl/>
        </w:rPr>
        <w:t>ورود</w:t>
      </w:r>
      <w:r w:rsidRPr="00EB5020">
        <w:rPr>
          <w:rFonts w:asciiTheme="majorBidi" w:hAnsiTheme="majorBidi" w:cs="B Nazanin"/>
          <w:b/>
          <w:bCs/>
          <w:sz w:val="26"/>
          <w:szCs w:val="26"/>
          <w:rtl/>
        </w:rPr>
        <w:t xml:space="preserve"> </w:t>
      </w:r>
      <w:r w:rsidRPr="00EB5020">
        <w:rPr>
          <w:rFonts w:asciiTheme="majorBidi" w:hAnsiTheme="majorBidi" w:cs="B Nazanin" w:hint="cs"/>
          <w:b/>
          <w:bCs/>
          <w:sz w:val="26"/>
          <w:szCs w:val="26"/>
          <w:rtl/>
        </w:rPr>
        <w:t>و</w:t>
      </w:r>
      <w:r w:rsidRPr="00EB5020">
        <w:rPr>
          <w:rFonts w:asciiTheme="majorBidi" w:hAnsiTheme="majorBidi" w:cs="B Nazanin"/>
          <w:b/>
          <w:bCs/>
          <w:sz w:val="26"/>
          <w:szCs w:val="26"/>
          <w:rtl/>
        </w:rPr>
        <w:t xml:space="preserve"> </w:t>
      </w:r>
      <w:r w:rsidRPr="00EB5020">
        <w:rPr>
          <w:rFonts w:asciiTheme="majorBidi" w:hAnsiTheme="majorBidi" w:cs="B Nazanin" w:hint="cs"/>
          <w:b/>
          <w:bCs/>
          <w:sz w:val="26"/>
          <w:szCs w:val="26"/>
          <w:rtl/>
        </w:rPr>
        <w:t>خروج</w:t>
      </w:r>
    </w:p>
    <w:p w14:paraId="3692ECC3" w14:textId="77777777" w:rsidR="00EB5020" w:rsidRPr="00EB5020" w:rsidRDefault="00EB5020" w:rsidP="00EB5020">
      <w:pPr>
        <w:bidi/>
        <w:spacing w:after="0" w:line="240" w:lineRule="auto"/>
        <w:jc w:val="both"/>
        <w:rPr>
          <w:rFonts w:asciiTheme="majorBidi" w:hAnsiTheme="majorBidi" w:cs="B Nazanin"/>
          <w:sz w:val="26"/>
          <w:szCs w:val="26"/>
        </w:rPr>
      </w:pPr>
      <w:r w:rsidRPr="00EB5020">
        <w:rPr>
          <w:rFonts w:asciiTheme="majorBidi" w:hAnsiTheme="majorBidi" w:cs="B Nazanin" w:hint="cs"/>
          <w:sz w:val="26"/>
          <w:szCs w:val="26"/>
          <w:rtl/>
        </w:rPr>
        <w:t>پس</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اتمام</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جستجو،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مطالعات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اساس</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معیارهای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ورود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خروج</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زیر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مورد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بررسی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قرار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گرفتند</w:t>
      </w:r>
      <w:r w:rsidRPr="00EB5020">
        <w:rPr>
          <w:rFonts w:asciiTheme="majorBidi" w:hAnsiTheme="majorBidi" w:cs="B Nazanin"/>
          <w:sz w:val="26"/>
          <w:szCs w:val="26"/>
          <w:rtl/>
        </w:rPr>
        <w:t>:</w:t>
      </w:r>
    </w:p>
    <w:p w14:paraId="3D91C8C3" w14:textId="4E867B66" w:rsidR="00EB5020" w:rsidRPr="00EB5020" w:rsidRDefault="00EB5020" w:rsidP="00EB5020">
      <w:pPr>
        <w:bidi/>
        <w:spacing w:after="0" w:line="240" w:lineRule="auto"/>
        <w:jc w:val="both"/>
        <w:rPr>
          <w:rFonts w:asciiTheme="majorBidi" w:hAnsiTheme="majorBidi" w:cs="B Nazanin"/>
          <w:b/>
          <w:bCs/>
          <w:sz w:val="26"/>
          <w:szCs w:val="26"/>
        </w:rPr>
      </w:pPr>
      <w:r w:rsidRPr="00EB5020">
        <w:rPr>
          <w:rFonts w:asciiTheme="majorBidi" w:hAnsiTheme="majorBidi" w:cs="B Nazanin" w:hint="cs"/>
          <w:b/>
          <w:bCs/>
          <w:sz w:val="26"/>
          <w:szCs w:val="26"/>
          <w:rtl/>
        </w:rPr>
        <w:t>معیارهای</w:t>
      </w:r>
      <w:r w:rsidRPr="00EB5020">
        <w:rPr>
          <w:rFonts w:asciiTheme="majorBidi" w:hAnsiTheme="majorBidi" w:cs="B Nazanin"/>
          <w:b/>
          <w:bCs/>
          <w:sz w:val="26"/>
          <w:szCs w:val="26"/>
          <w:rtl/>
        </w:rPr>
        <w:t xml:space="preserve"> </w:t>
      </w:r>
      <w:r w:rsidRPr="00EB5020">
        <w:rPr>
          <w:rFonts w:asciiTheme="majorBidi" w:hAnsiTheme="majorBidi" w:cs="B Nazanin" w:hint="cs"/>
          <w:b/>
          <w:bCs/>
          <w:sz w:val="26"/>
          <w:szCs w:val="26"/>
          <w:rtl/>
        </w:rPr>
        <w:t>ورود</w:t>
      </w:r>
      <w:r w:rsidRPr="00EB5020">
        <w:rPr>
          <w:rFonts w:asciiTheme="majorBidi" w:hAnsiTheme="majorBidi" w:cs="B Nazanin"/>
          <w:b/>
          <w:bCs/>
          <w:sz w:val="26"/>
          <w:szCs w:val="26"/>
          <w:rtl/>
        </w:rPr>
        <w:t>:</w:t>
      </w:r>
    </w:p>
    <w:p w14:paraId="1CCFA51A" w14:textId="37613C6E"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1</w:t>
      </w:r>
      <w:r w:rsidR="006E5E16">
        <w:rPr>
          <w:rFonts w:asciiTheme="majorBidi" w:hAnsiTheme="majorBidi" w:cs="B Nazanin" w:hint="cs"/>
          <w:sz w:val="26"/>
          <w:szCs w:val="26"/>
          <w:rtl/>
        </w:rPr>
        <w:t>-</w:t>
      </w:r>
      <w:r>
        <w:rPr>
          <w:rFonts w:asciiTheme="majorBidi" w:hAnsiTheme="majorBidi" w:cs="B Nazanin" w:hint="cs"/>
          <w:sz w:val="26"/>
          <w:szCs w:val="26"/>
          <w:rtl/>
        </w:rPr>
        <w:t xml:space="preserve"> </w:t>
      </w:r>
      <w:r w:rsidRPr="00EB5020">
        <w:rPr>
          <w:rFonts w:asciiTheme="majorBidi" w:hAnsiTheme="majorBidi" w:cs="B Nazanin"/>
          <w:sz w:val="26"/>
          <w:szCs w:val="26"/>
          <w:rtl/>
        </w:rPr>
        <w:tab/>
      </w:r>
      <w:r w:rsidRPr="00EB5020">
        <w:rPr>
          <w:rFonts w:asciiTheme="majorBidi" w:hAnsiTheme="majorBidi" w:cs="B Nazanin" w:hint="cs"/>
          <w:sz w:val="26"/>
          <w:szCs w:val="26"/>
          <w:rtl/>
        </w:rPr>
        <w:t>مطالعات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اصیل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مقالات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مروری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معتبر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زبان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فارسی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انگلیسی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منتشر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64FD9C20" w14:textId="780130E8"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2</w:t>
      </w:r>
      <w:r w:rsidR="006E5E16">
        <w:rPr>
          <w:rFonts w:asciiTheme="majorBidi" w:hAnsiTheme="majorBidi" w:cs="B Nazanin" w:hint="cs"/>
          <w:sz w:val="26"/>
          <w:szCs w:val="26"/>
          <w:rtl/>
        </w:rPr>
        <w:t>-</w:t>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طور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مشخص</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راهکارهای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کنترل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ریزگرد</w:t>
      </w:r>
      <w:r w:rsidR="003A219E">
        <w:rPr>
          <w:rFonts w:asciiTheme="majorBidi" w:hAnsiTheme="majorBidi" w:cs="B Nazanin" w:hint="cs"/>
          <w:sz w:val="26"/>
          <w:szCs w:val="26"/>
          <w:rtl/>
        </w:rPr>
        <w:t xml:space="preserve"> </w:t>
      </w:r>
      <w:r w:rsidRPr="00EB5020">
        <w:rPr>
          <w:rFonts w:asciiTheme="majorBidi" w:hAnsiTheme="majorBidi" w:cs="B Nazanin"/>
          <w:sz w:val="26"/>
          <w:szCs w:val="26"/>
          <w:rtl/>
        </w:rPr>
        <w:t>(</w:t>
      </w:r>
      <w:r w:rsidRPr="00EB5020">
        <w:rPr>
          <w:rFonts w:asciiTheme="majorBidi" w:hAnsiTheme="majorBidi" w:cs="B Nazanin" w:hint="cs"/>
          <w:sz w:val="26"/>
          <w:szCs w:val="26"/>
          <w:rtl/>
        </w:rPr>
        <w:t>بیولوژیک،</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مکانیکی،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مدیریتی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آبخیزداری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پرداخته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705B74FA" w14:textId="7061EE55"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3</w:t>
      </w:r>
      <w:r w:rsidR="006E5E16">
        <w:rPr>
          <w:rFonts w:asciiTheme="majorBidi" w:hAnsiTheme="majorBidi" w:cs="B Nazanin" w:hint="cs"/>
          <w:sz w:val="26"/>
          <w:szCs w:val="26"/>
          <w:rtl/>
        </w:rPr>
        <w:t>-</w:t>
      </w:r>
      <w:r w:rsidRPr="00EB5020">
        <w:rPr>
          <w:rFonts w:asciiTheme="majorBidi" w:hAnsiTheme="majorBidi" w:cs="B Nazanin"/>
          <w:sz w:val="26"/>
          <w:szCs w:val="26"/>
          <w:rtl/>
        </w:rPr>
        <w:tab/>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مناطق</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خشک</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ایران</w:t>
      </w:r>
      <w:r w:rsidR="003A219E">
        <w:rPr>
          <w:rFonts w:asciiTheme="majorBidi" w:hAnsiTheme="majorBidi" w:cs="B Nazanin" w:hint="cs"/>
          <w:sz w:val="26"/>
          <w:szCs w:val="26"/>
          <w:rtl/>
        </w:rPr>
        <w:t xml:space="preserve"> </w:t>
      </w:r>
      <w:r w:rsidRPr="00EB5020">
        <w:rPr>
          <w:rFonts w:asciiTheme="majorBidi" w:hAnsiTheme="majorBidi" w:cs="B Nazanin"/>
          <w:sz w:val="26"/>
          <w:szCs w:val="26"/>
          <w:rtl/>
        </w:rPr>
        <w:t>(</w:t>
      </w:r>
      <w:r w:rsidRPr="00EB5020">
        <w:rPr>
          <w:rFonts w:asciiTheme="majorBidi" w:hAnsiTheme="majorBidi" w:cs="B Nazanin" w:hint="cs"/>
          <w:sz w:val="26"/>
          <w:szCs w:val="26"/>
          <w:rtl/>
        </w:rPr>
        <w:t>مناطق</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میانگین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بارندگی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کمتر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250 </w:t>
      </w:r>
      <w:r w:rsidRPr="00EB5020">
        <w:rPr>
          <w:rFonts w:asciiTheme="majorBidi" w:hAnsiTheme="majorBidi" w:cs="B Nazanin" w:hint="cs"/>
          <w:sz w:val="26"/>
          <w:szCs w:val="26"/>
          <w:rtl/>
        </w:rPr>
        <w:t>میلی‌متر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سال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انجام</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7FA39699" w14:textId="19113835"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lastRenderedPageBreak/>
        <w:t>4</w:t>
      </w:r>
      <w:r w:rsidR="006E5E16">
        <w:rPr>
          <w:rFonts w:asciiTheme="majorBidi" w:hAnsiTheme="majorBidi" w:cs="B Nazanin" w:hint="cs"/>
          <w:sz w:val="26"/>
          <w:szCs w:val="26"/>
          <w:rtl/>
        </w:rPr>
        <w:t>-</w:t>
      </w:r>
      <w:r w:rsidRPr="00EB5020">
        <w:rPr>
          <w:rFonts w:asciiTheme="majorBidi" w:hAnsiTheme="majorBidi" w:cs="B Nazanin"/>
          <w:sz w:val="26"/>
          <w:szCs w:val="26"/>
          <w:rtl/>
        </w:rPr>
        <w:tab/>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پیامدهای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سلامت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ریزگردها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دست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کم</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یکی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شاخص‌های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بیماری‌های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تنفسی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قلبی</w:t>
      </w:r>
      <w:r w:rsidR="001618A2">
        <w:rPr>
          <w:rFonts w:asciiTheme="majorBidi" w:hAnsiTheme="majorBidi" w:cs="B Nazanin" w:hint="cs"/>
          <w:sz w:val="26"/>
          <w:szCs w:val="26"/>
          <w:rtl/>
        </w:rPr>
        <w:t xml:space="preserve"> </w:t>
      </w:r>
      <w:r w:rsidRPr="00EB5020">
        <w:rPr>
          <w:rFonts w:asciiTheme="majorBidi" w:hAnsiTheme="majorBidi" w:cs="B Nazanin"/>
          <w:sz w:val="26"/>
          <w:szCs w:val="26"/>
          <w:rtl/>
        </w:rPr>
        <w:t>-</w:t>
      </w:r>
      <w:r w:rsidRPr="00EB5020">
        <w:rPr>
          <w:rFonts w:asciiTheme="majorBidi" w:hAnsiTheme="majorBidi" w:cs="B Nazanin" w:hint="cs"/>
          <w:sz w:val="26"/>
          <w:szCs w:val="26"/>
          <w:rtl/>
        </w:rPr>
        <w:t>عروقی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گزارش</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کرده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41D56E7B" w14:textId="2E284BC1"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5</w:t>
      </w:r>
      <w:r w:rsidR="006E5E16">
        <w:rPr>
          <w:rFonts w:asciiTheme="majorBidi" w:hAnsiTheme="majorBidi" w:cs="B Nazanin" w:hint="cs"/>
          <w:sz w:val="26"/>
          <w:szCs w:val="26"/>
          <w:rtl/>
        </w:rPr>
        <w:t>-</w:t>
      </w:r>
      <w:r w:rsidRPr="00EB5020">
        <w:rPr>
          <w:rFonts w:asciiTheme="majorBidi" w:hAnsiTheme="majorBidi" w:cs="B Nazanin"/>
          <w:sz w:val="26"/>
          <w:szCs w:val="26"/>
          <w:rtl/>
        </w:rPr>
        <w:tab/>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دست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کم</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دسته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راهکارها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یکدیگر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مقایسه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کرده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اطلاعات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کافی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برای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مقایسه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تطبیقی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ارائه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داده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33FC4B1D" w14:textId="1D36867B" w:rsidR="00EB5020" w:rsidRDefault="00EB5020" w:rsidP="00EB5020">
      <w:pPr>
        <w:tabs>
          <w:tab w:val="right" w:pos="489"/>
        </w:tabs>
        <w:bidi/>
        <w:spacing w:after="0" w:line="240" w:lineRule="auto"/>
        <w:jc w:val="both"/>
        <w:rPr>
          <w:rFonts w:asciiTheme="majorBidi" w:hAnsiTheme="majorBidi" w:cs="B Nazanin"/>
          <w:sz w:val="26"/>
          <w:szCs w:val="26"/>
          <w:rtl/>
        </w:rPr>
      </w:pPr>
      <w:r w:rsidRPr="00EB5020">
        <w:rPr>
          <w:rFonts w:asciiTheme="majorBidi" w:hAnsiTheme="majorBidi" w:cs="B Nazanin"/>
          <w:sz w:val="26"/>
          <w:szCs w:val="26"/>
          <w:rtl/>
        </w:rPr>
        <w:t>6</w:t>
      </w:r>
      <w:r w:rsidR="006E5E16">
        <w:rPr>
          <w:rFonts w:asciiTheme="majorBidi" w:hAnsiTheme="majorBidi" w:cs="B Nazanin" w:hint="cs"/>
          <w:sz w:val="26"/>
          <w:szCs w:val="26"/>
          <w:rtl/>
        </w:rPr>
        <w:t>-</w:t>
      </w:r>
      <w:r w:rsidRPr="00EB5020">
        <w:rPr>
          <w:rFonts w:asciiTheme="majorBidi" w:hAnsiTheme="majorBidi" w:cs="B Nazanin"/>
          <w:sz w:val="26"/>
          <w:szCs w:val="26"/>
          <w:rtl/>
        </w:rPr>
        <w:tab/>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دارای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متن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کامل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دسترس</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روش‌شناسی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شفاف</w:t>
      </w:r>
      <w:r w:rsidRPr="00EB5020">
        <w:rPr>
          <w:rFonts w:asciiTheme="majorBidi" w:hAnsiTheme="majorBidi" w:cs="B Nazanin"/>
          <w:sz w:val="26"/>
          <w:szCs w:val="26"/>
          <w:rtl/>
        </w:rPr>
        <w:t>.</w:t>
      </w:r>
    </w:p>
    <w:p w14:paraId="1778D8DC" w14:textId="631B5339" w:rsidR="00B15FC6" w:rsidRPr="00EB5020" w:rsidRDefault="00B15FC6" w:rsidP="00B15FC6">
      <w:pPr>
        <w:tabs>
          <w:tab w:val="right" w:pos="489"/>
        </w:tabs>
        <w:bidi/>
        <w:spacing w:after="0" w:line="240" w:lineRule="auto"/>
        <w:jc w:val="both"/>
        <w:rPr>
          <w:rFonts w:asciiTheme="majorBidi" w:hAnsiTheme="majorBidi" w:cs="B Nazanin"/>
          <w:sz w:val="26"/>
          <w:szCs w:val="26"/>
        </w:rPr>
      </w:pPr>
      <w:r w:rsidRPr="00B15FC6">
        <w:rPr>
          <w:rFonts w:asciiTheme="majorBidi" w:hAnsiTheme="majorBidi" w:cs="B Nazanin"/>
          <w:sz w:val="26"/>
          <w:szCs w:val="26"/>
          <w:rtl/>
        </w:rPr>
        <w:t>اگرچه ماهیت تطبیقی این مطالعه با چارچوب استاندارد</w:t>
      </w:r>
      <w:r w:rsidRPr="00B15FC6">
        <w:rPr>
          <w:rFonts w:asciiTheme="majorBidi" w:hAnsiTheme="majorBidi" w:cs="B Nazanin"/>
          <w:sz w:val="26"/>
          <w:szCs w:val="26"/>
        </w:rPr>
        <w:t xml:space="preserve"> PICO </w:t>
      </w:r>
      <w:r w:rsidRPr="00B15FC6">
        <w:rPr>
          <w:rFonts w:asciiTheme="majorBidi" w:hAnsiTheme="majorBidi" w:cs="B Nazanin"/>
          <w:sz w:val="26"/>
          <w:szCs w:val="26"/>
          <w:rtl/>
        </w:rPr>
        <w:t>مطابقت کامل ندارد، اما سؤال پژوهش بر اساس مؤلفه‌های هزینه، اثربخشی، پایداری و پیامدهای سلامت</w:t>
      </w:r>
      <w:r w:rsidR="00C11DCE">
        <w:rPr>
          <w:rStyle w:val="FootnoteReference"/>
          <w:rFonts w:asciiTheme="majorBidi" w:hAnsiTheme="majorBidi" w:cs="B Nazanin"/>
          <w:sz w:val="26"/>
          <w:szCs w:val="26"/>
          <w:rtl/>
        </w:rPr>
        <w:footnoteReference w:id="4"/>
      </w:r>
      <w:r w:rsidRPr="00B15FC6">
        <w:rPr>
          <w:rFonts w:asciiTheme="majorBidi" w:hAnsiTheme="majorBidi" w:cs="B Nazanin"/>
          <w:sz w:val="26"/>
          <w:szCs w:val="26"/>
        </w:rPr>
        <w:t xml:space="preserve"> </w:t>
      </w:r>
      <w:r w:rsidRPr="00B15FC6">
        <w:rPr>
          <w:rFonts w:asciiTheme="majorBidi" w:hAnsiTheme="majorBidi" w:cs="B Nazanin"/>
          <w:sz w:val="26"/>
          <w:szCs w:val="26"/>
          <w:rtl/>
        </w:rPr>
        <w:t>تدوین شده است</w:t>
      </w:r>
      <w:r w:rsidR="002B5DF4">
        <w:rPr>
          <w:rFonts w:asciiTheme="majorBidi" w:hAnsiTheme="majorBidi" w:cs="B Nazanin" w:hint="cs"/>
          <w:sz w:val="26"/>
          <w:szCs w:val="26"/>
          <w:rtl/>
        </w:rPr>
        <w:t>.</w:t>
      </w:r>
    </w:p>
    <w:p w14:paraId="62E3F929" w14:textId="77777777" w:rsidR="0080623C" w:rsidRDefault="0080623C" w:rsidP="00C11DCE">
      <w:pPr>
        <w:bidi/>
        <w:spacing w:after="0" w:line="240" w:lineRule="auto"/>
        <w:jc w:val="both"/>
        <w:rPr>
          <w:rFonts w:asciiTheme="majorBidi" w:hAnsiTheme="majorBidi" w:cs="B Nazanin"/>
          <w:b/>
          <w:bCs/>
          <w:sz w:val="26"/>
          <w:szCs w:val="26"/>
          <w:rtl/>
        </w:rPr>
      </w:pPr>
    </w:p>
    <w:p w14:paraId="70DA569F" w14:textId="311A214B" w:rsidR="00EB5020" w:rsidRPr="00EB5020" w:rsidRDefault="00EB5020" w:rsidP="0080623C">
      <w:pPr>
        <w:bidi/>
        <w:spacing w:after="0" w:line="240" w:lineRule="auto"/>
        <w:jc w:val="both"/>
        <w:rPr>
          <w:rFonts w:asciiTheme="majorBidi" w:hAnsiTheme="majorBidi" w:cs="B Nazanin"/>
          <w:b/>
          <w:bCs/>
          <w:sz w:val="26"/>
          <w:szCs w:val="26"/>
        </w:rPr>
      </w:pPr>
      <w:r w:rsidRPr="00EB5020">
        <w:rPr>
          <w:rFonts w:asciiTheme="majorBidi" w:hAnsiTheme="majorBidi" w:cs="B Nazanin" w:hint="cs"/>
          <w:b/>
          <w:bCs/>
          <w:sz w:val="26"/>
          <w:szCs w:val="26"/>
          <w:rtl/>
        </w:rPr>
        <w:t>معیارهای</w:t>
      </w:r>
      <w:r w:rsidRPr="00EB5020">
        <w:rPr>
          <w:rFonts w:asciiTheme="majorBidi" w:hAnsiTheme="majorBidi" w:cs="B Nazanin"/>
          <w:b/>
          <w:bCs/>
          <w:sz w:val="26"/>
          <w:szCs w:val="26"/>
          <w:rtl/>
        </w:rPr>
        <w:t xml:space="preserve"> </w:t>
      </w:r>
      <w:r w:rsidRPr="00EB5020">
        <w:rPr>
          <w:rFonts w:asciiTheme="majorBidi" w:hAnsiTheme="majorBidi" w:cs="B Nazanin" w:hint="cs"/>
          <w:b/>
          <w:bCs/>
          <w:sz w:val="26"/>
          <w:szCs w:val="26"/>
          <w:rtl/>
        </w:rPr>
        <w:t>خروج</w:t>
      </w:r>
      <w:r w:rsidRPr="00EB5020">
        <w:rPr>
          <w:rFonts w:asciiTheme="majorBidi" w:hAnsiTheme="majorBidi" w:cs="B Nazanin"/>
          <w:b/>
          <w:bCs/>
          <w:sz w:val="26"/>
          <w:szCs w:val="26"/>
          <w:rtl/>
        </w:rPr>
        <w:t>:</w:t>
      </w:r>
    </w:p>
    <w:p w14:paraId="033A0FB8" w14:textId="418FCB05"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1</w:t>
      </w:r>
      <w:r w:rsidR="006E5E16">
        <w:rPr>
          <w:rFonts w:asciiTheme="majorBidi" w:hAnsiTheme="majorBidi" w:cs="B Nazanin" w:hint="cs"/>
          <w:sz w:val="26"/>
          <w:szCs w:val="26"/>
          <w:rtl/>
        </w:rPr>
        <w:t>-</w:t>
      </w:r>
      <w:r w:rsidRPr="00EB5020">
        <w:rPr>
          <w:rFonts w:asciiTheme="majorBidi" w:hAnsiTheme="majorBidi" w:cs="B Nazanin"/>
          <w:sz w:val="26"/>
          <w:szCs w:val="26"/>
          <w:rtl/>
        </w:rPr>
        <w:tab/>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صرفاً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منشأیابی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آمار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توصیفی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روزهای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ریزگرد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پرداخته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هیچ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راهکار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کنترلی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ارائه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نداده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6579C65B" w14:textId="0C300F98"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2</w:t>
      </w:r>
      <w:r w:rsidR="006E5E16">
        <w:rPr>
          <w:rFonts w:asciiTheme="majorBidi" w:hAnsiTheme="majorBidi" w:cs="B Nazanin" w:hint="cs"/>
          <w:sz w:val="26"/>
          <w:szCs w:val="26"/>
          <w:rtl/>
        </w:rPr>
        <w:t>-</w:t>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مرتبط</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ریزگردهای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صنعتی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شهری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نظیر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کارخانجات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سیمان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منشأ</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طبیعی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نداشته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0BBB79F7" w14:textId="2A028D27"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3</w:t>
      </w:r>
      <w:r w:rsidR="006E5E16">
        <w:rPr>
          <w:rFonts w:asciiTheme="majorBidi" w:hAnsiTheme="majorBidi" w:cs="B Nazanin" w:hint="cs"/>
          <w:sz w:val="26"/>
          <w:szCs w:val="26"/>
          <w:rtl/>
        </w:rPr>
        <w:t>-</w:t>
      </w:r>
      <w:r>
        <w:rPr>
          <w:rFonts w:asciiTheme="majorBidi" w:hAnsiTheme="majorBidi" w:cs="B Nazanin" w:hint="cs"/>
          <w:sz w:val="26"/>
          <w:szCs w:val="26"/>
          <w:rtl/>
        </w:rPr>
        <w:t xml:space="preserve"> </w:t>
      </w:r>
      <w:r w:rsidR="00ED5B29" w:rsidRPr="00ED5B29">
        <w:rPr>
          <w:rFonts w:asciiTheme="majorBidi" w:hAnsiTheme="majorBidi" w:cs="B Nazanin"/>
          <w:sz w:val="26"/>
          <w:szCs w:val="26"/>
          <w:rtl/>
        </w:rPr>
        <w:t>مطالعات فاقد متن کامل (صرفاً چکیده) از مطالعه حذف شدند</w:t>
      </w:r>
      <w:r w:rsidR="00ED5B29" w:rsidRPr="00ED5B29">
        <w:rPr>
          <w:rFonts w:asciiTheme="majorBidi" w:hAnsiTheme="majorBidi" w:cs="B Nazanin"/>
          <w:sz w:val="26"/>
          <w:szCs w:val="26"/>
        </w:rPr>
        <w:t>.</w:t>
      </w:r>
    </w:p>
    <w:p w14:paraId="3242A83C" w14:textId="433338E3" w:rsidR="00EB5020" w:rsidRPr="00EB5020" w:rsidRDefault="00EB5020" w:rsidP="00EB5020">
      <w:pPr>
        <w:tabs>
          <w:tab w:val="right" w:pos="489"/>
        </w:tabs>
        <w:bidi/>
        <w:spacing w:after="0" w:line="240" w:lineRule="auto"/>
        <w:jc w:val="both"/>
        <w:rPr>
          <w:rFonts w:asciiTheme="majorBidi" w:hAnsiTheme="majorBidi" w:cs="B Nazanin"/>
          <w:sz w:val="26"/>
          <w:szCs w:val="26"/>
        </w:rPr>
      </w:pPr>
      <w:r w:rsidRPr="00EB5020">
        <w:rPr>
          <w:rFonts w:asciiTheme="majorBidi" w:hAnsiTheme="majorBidi" w:cs="B Nazanin"/>
          <w:sz w:val="26"/>
          <w:szCs w:val="26"/>
          <w:rtl/>
        </w:rPr>
        <w:t>4</w:t>
      </w:r>
      <w:r w:rsidR="006E5E16">
        <w:rPr>
          <w:rFonts w:asciiTheme="majorBidi" w:hAnsiTheme="majorBidi" w:cs="B Nazanin" w:hint="cs"/>
          <w:sz w:val="26"/>
          <w:szCs w:val="26"/>
          <w:rtl/>
        </w:rPr>
        <w:t>-</w:t>
      </w:r>
      <w:r>
        <w:rPr>
          <w:rFonts w:asciiTheme="majorBidi" w:hAnsiTheme="majorBidi" w:cs="B Nazanin" w:hint="cs"/>
          <w:sz w:val="26"/>
          <w:szCs w:val="26"/>
          <w:rtl/>
        </w:rPr>
        <w:t xml:space="preserve"> </w:t>
      </w:r>
      <w:r w:rsidRPr="00EB5020">
        <w:rPr>
          <w:rFonts w:asciiTheme="majorBidi" w:hAnsiTheme="majorBidi" w:cs="B Nazanin"/>
          <w:sz w:val="26"/>
          <w:szCs w:val="26"/>
          <w:rtl/>
        </w:rPr>
        <w:tab/>
      </w:r>
      <w:r w:rsidRPr="00EB5020">
        <w:rPr>
          <w:rFonts w:asciiTheme="majorBidi" w:hAnsiTheme="majorBidi" w:cs="B Nazanin" w:hint="cs"/>
          <w:sz w:val="26"/>
          <w:szCs w:val="26"/>
          <w:rtl/>
        </w:rPr>
        <w:t>پایان‌نامه‌ها،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گزارش‌های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فنی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منتشر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نشده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مقالات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کنفرانسی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مجلات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معتبر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داوری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نشده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باشند</w:t>
      </w:r>
      <w:r w:rsidRPr="00EB5020">
        <w:rPr>
          <w:rFonts w:asciiTheme="majorBidi" w:hAnsiTheme="majorBidi" w:cs="B Nazanin"/>
          <w:sz w:val="26"/>
          <w:szCs w:val="26"/>
          <w:rtl/>
        </w:rPr>
        <w:t>.</w:t>
      </w:r>
    </w:p>
    <w:p w14:paraId="423CE5C8" w14:textId="4DF2455E" w:rsidR="00EB5020" w:rsidRDefault="00EB5020" w:rsidP="00EB5020">
      <w:pPr>
        <w:tabs>
          <w:tab w:val="right" w:pos="489"/>
        </w:tabs>
        <w:bidi/>
        <w:spacing w:after="0" w:line="240" w:lineRule="auto"/>
        <w:jc w:val="both"/>
        <w:rPr>
          <w:rFonts w:asciiTheme="majorBidi" w:hAnsiTheme="majorBidi" w:cs="B Nazanin"/>
          <w:sz w:val="26"/>
          <w:szCs w:val="26"/>
          <w:rtl/>
        </w:rPr>
      </w:pPr>
      <w:r w:rsidRPr="00EB5020">
        <w:rPr>
          <w:rFonts w:asciiTheme="majorBidi" w:hAnsiTheme="majorBidi" w:cs="B Nazanin"/>
          <w:sz w:val="26"/>
          <w:szCs w:val="26"/>
          <w:rtl/>
        </w:rPr>
        <w:t>5</w:t>
      </w:r>
      <w:r w:rsidR="006E5E16">
        <w:rPr>
          <w:rFonts w:asciiTheme="majorBidi" w:hAnsiTheme="majorBidi" w:cs="B Nazanin" w:hint="cs"/>
          <w:sz w:val="26"/>
          <w:szCs w:val="26"/>
          <w:rtl/>
        </w:rPr>
        <w:t>-</w:t>
      </w:r>
      <w:r>
        <w:rPr>
          <w:rFonts w:asciiTheme="majorBidi" w:hAnsiTheme="majorBidi" w:cs="B Nazanin" w:hint="cs"/>
          <w:sz w:val="26"/>
          <w:szCs w:val="26"/>
          <w:rtl/>
        </w:rPr>
        <w:t xml:space="preserve"> </w:t>
      </w:r>
      <w:r w:rsidRPr="00EB5020">
        <w:rPr>
          <w:rFonts w:asciiTheme="majorBidi" w:hAnsiTheme="majorBidi" w:cs="B Nazanin" w:hint="cs"/>
          <w:sz w:val="26"/>
          <w:szCs w:val="26"/>
          <w:rtl/>
        </w:rPr>
        <w:t>مطالعات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تکراری</w:t>
      </w:r>
      <w:r w:rsidR="00C11DCE">
        <w:rPr>
          <w:rFonts w:asciiTheme="majorBidi" w:hAnsiTheme="majorBidi" w:cs="B Nazanin" w:hint="cs"/>
          <w:sz w:val="26"/>
          <w:szCs w:val="26"/>
          <w:rtl/>
        </w:rPr>
        <w:t>،</w:t>
      </w:r>
      <w:r w:rsidR="007F79A1">
        <w:rPr>
          <w:rFonts w:asciiTheme="majorBidi" w:hAnsiTheme="majorBidi" w:cs="B Nazanin" w:hint="cs"/>
          <w:sz w:val="26"/>
          <w:szCs w:val="26"/>
          <w:rtl/>
        </w:rPr>
        <w:t xml:space="preserve"> د</w:t>
      </w:r>
      <w:r w:rsidRPr="00EB5020">
        <w:rPr>
          <w:rFonts w:asciiTheme="majorBidi" w:hAnsiTheme="majorBidi" w:cs="B Nazanin" w:hint="cs"/>
          <w:sz w:val="26"/>
          <w:szCs w:val="26"/>
          <w:rtl/>
        </w:rPr>
        <w:t>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صورت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وجود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چند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مطالعه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مشابه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یک</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تیم</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پژوهشی،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جدیدترین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کامل‌ترین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مطالعه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انتخاب</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w:t>
      </w:r>
      <w:r w:rsidRPr="00EB5020">
        <w:rPr>
          <w:rFonts w:asciiTheme="majorBidi" w:hAnsiTheme="majorBidi" w:cs="B Nazanin"/>
          <w:sz w:val="26"/>
          <w:szCs w:val="26"/>
          <w:rtl/>
        </w:rPr>
        <w:t>.</w:t>
      </w:r>
    </w:p>
    <w:p w14:paraId="1B21257D" w14:textId="75831754" w:rsidR="00ED5B29" w:rsidRPr="00ED5B29" w:rsidRDefault="00ED5B29" w:rsidP="00ED5B29">
      <w:pPr>
        <w:tabs>
          <w:tab w:val="right" w:pos="773"/>
        </w:tabs>
        <w:bidi/>
        <w:spacing w:after="0" w:line="240" w:lineRule="auto"/>
        <w:jc w:val="both"/>
        <w:rPr>
          <w:rFonts w:asciiTheme="majorBidi" w:hAnsiTheme="majorBidi" w:cs="B Nazanin"/>
          <w:sz w:val="26"/>
          <w:szCs w:val="26"/>
        </w:rPr>
      </w:pPr>
      <w:r w:rsidRPr="00ED5B29">
        <w:rPr>
          <w:rFonts w:asciiTheme="majorBidi" w:hAnsiTheme="majorBidi" w:cs="B Nazanin"/>
          <w:sz w:val="26"/>
          <w:szCs w:val="26"/>
          <w:rtl/>
        </w:rPr>
        <w:t>معیارهای ورود و خروج بر اساس هدف اصلی مطالعه (ارزیابی تطبیقی راهکارهای کنترل ریزگرد) و با توجه به راهنمای</w:t>
      </w:r>
      <w:r w:rsidRPr="00ED5B29">
        <w:rPr>
          <w:rFonts w:asciiTheme="majorBidi" w:hAnsiTheme="majorBidi" w:cs="B Nazanin"/>
          <w:sz w:val="26"/>
          <w:szCs w:val="26"/>
        </w:rPr>
        <w:t xml:space="preserve">PRISMA </w:t>
      </w:r>
      <w:r w:rsidR="003A219E">
        <w:rPr>
          <w:rFonts w:asciiTheme="majorBidi" w:hAnsiTheme="majorBidi" w:cs="B Nazanin" w:hint="cs"/>
          <w:sz w:val="26"/>
          <w:szCs w:val="26"/>
          <w:rtl/>
        </w:rPr>
        <w:t xml:space="preserve"> </w:t>
      </w:r>
      <w:r w:rsidRPr="00ED5B29">
        <w:rPr>
          <w:rFonts w:asciiTheme="majorBidi" w:hAnsiTheme="majorBidi" w:cs="B Nazanin"/>
          <w:sz w:val="26"/>
          <w:szCs w:val="26"/>
          <w:rtl/>
        </w:rPr>
        <w:t>(آیتم‌های ۵ و ۶) تدوین شده‌اند. انتخاب معیارهای ورود به گونه‌ای بوده است که تنها مطالعاتی وارد شوند که مستقیماً به</w:t>
      </w:r>
      <w:r w:rsidRPr="00ED5B29">
        <w:rPr>
          <w:rFonts w:ascii="Calibri" w:hAnsi="Calibri" w:cs="Calibri" w:hint="cs"/>
          <w:sz w:val="26"/>
          <w:szCs w:val="26"/>
          <w:rtl/>
        </w:rPr>
        <w:t> </w:t>
      </w:r>
      <w:r w:rsidRPr="00ED5B29">
        <w:rPr>
          <w:rFonts w:asciiTheme="majorBidi" w:hAnsiTheme="majorBidi" w:cs="B Nazanin"/>
          <w:sz w:val="26"/>
          <w:szCs w:val="26"/>
          <w:rtl/>
        </w:rPr>
        <w:t>راهکارهای کنترل ریزگرد</w:t>
      </w:r>
      <w:r w:rsidRPr="00ED5B29">
        <w:rPr>
          <w:rFonts w:ascii="Calibri" w:hAnsi="Calibri" w:cs="Calibri" w:hint="cs"/>
          <w:sz w:val="26"/>
          <w:szCs w:val="26"/>
          <w:rtl/>
        </w:rPr>
        <w:t> </w:t>
      </w:r>
      <w:r w:rsidRPr="00ED5B29">
        <w:rPr>
          <w:rFonts w:asciiTheme="majorBidi" w:hAnsiTheme="majorBidi" w:cs="B Nazanin"/>
          <w:sz w:val="26"/>
          <w:szCs w:val="26"/>
          <w:rtl/>
        </w:rPr>
        <w:t>پرداخته باشند</w:t>
      </w:r>
      <w:r w:rsidR="003A219E">
        <w:rPr>
          <w:rFonts w:asciiTheme="majorBidi" w:hAnsiTheme="majorBidi" w:cs="B Nazanin" w:hint="cs"/>
          <w:sz w:val="26"/>
          <w:szCs w:val="26"/>
          <w:rtl/>
        </w:rPr>
        <w:t xml:space="preserve"> </w:t>
      </w:r>
      <w:r w:rsidRPr="00ED5B29">
        <w:rPr>
          <w:rFonts w:asciiTheme="majorBidi" w:hAnsiTheme="majorBidi" w:cs="B Nazanin"/>
          <w:sz w:val="26"/>
          <w:szCs w:val="26"/>
          <w:rtl/>
        </w:rPr>
        <w:t>(معیار ۲)، در</w:t>
      </w:r>
      <w:r w:rsidRPr="00ED5B29">
        <w:rPr>
          <w:rFonts w:ascii="Calibri" w:hAnsi="Calibri" w:cs="Calibri" w:hint="cs"/>
          <w:sz w:val="26"/>
          <w:szCs w:val="26"/>
          <w:rtl/>
        </w:rPr>
        <w:t> </w:t>
      </w:r>
      <w:r w:rsidRPr="00ED5B29">
        <w:rPr>
          <w:rFonts w:asciiTheme="majorBidi" w:hAnsiTheme="majorBidi" w:cs="B Nazanin"/>
          <w:sz w:val="26"/>
          <w:szCs w:val="26"/>
          <w:rtl/>
        </w:rPr>
        <w:t>مناطق خشک ایران</w:t>
      </w:r>
      <w:r w:rsidRPr="00ED5B29">
        <w:rPr>
          <w:rFonts w:ascii="Calibri" w:hAnsi="Calibri" w:cs="Calibri" w:hint="cs"/>
          <w:sz w:val="26"/>
          <w:szCs w:val="26"/>
          <w:rtl/>
        </w:rPr>
        <w:t> </w:t>
      </w:r>
      <w:r w:rsidRPr="00ED5B29">
        <w:rPr>
          <w:rFonts w:asciiTheme="majorBidi" w:hAnsiTheme="majorBidi" w:cs="B Nazanin"/>
          <w:sz w:val="26"/>
          <w:szCs w:val="26"/>
          <w:rtl/>
        </w:rPr>
        <w:t xml:space="preserve">انجام شده باشند تا قابلیت تعمیم‌پذیری </w:t>
      </w:r>
      <w:r w:rsidRPr="00ED5B29">
        <w:rPr>
          <w:rFonts w:asciiTheme="majorBidi" w:hAnsiTheme="majorBidi" w:cs="B Nazanin"/>
          <w:sz w:val="26"/>
          <w:szCs w:val="26"/>
          <w:rtl/>
        </w:rPr>
        <w:t>نتایج حفظ شود</w:t>
      </w:r>
      <w:r w:rsidR="003A219E">
        <w:rPr>
          <w:rFonts w:asciiTheme="majorBidi" w:hAnsiTheme="majorBidi" w:cs="B Nazanin" w:hint="cs"/>
          <w:sz w:val="26"/>
          <w:szCs w:val="26"/>
          <w:rtl/>
        </w:rPr>
        <w:t xml:space="preserve"> </w:t>
      </w:r>
      <w:r w:rsidRPr="00ED5B29">
        <w:rPr>
          <w:rFonts w:asciiTheme="majorBidi" w:hAnsiTheme="majorBidi" w:cs="B Nazanin"/>
          <w:sz w:val="26"/>
          <w:szCs w:val="26"/>
          <w:rtl/>
        </w:rPr>
        <w:t>(معیار ۳) و</w:t>
      </w:r>
      <w:r w:rsidRPr="00ED5B29">
        <w:rPr>
          <w:rFonts w:ascii="Calibri" w:hAnsi="Calibri" w:cs="Calibri" w:hint="cs"/>
          <w:sz w:val="26"/>
          <w:szCs w:val="26"/>
          <w:rtl/>
        </w:rPr>
        <w:t> </w:t>
      </w:r>
      <w:r w:rsidRPr="00ED5B29">
        <w:rPr>
          <w:rFonts w:asciiTheme="majorBidi" w:hAnsiTheme="majorBidi" w:cs="B Nazanin"/>
          <w:sz w:val="26"/>
          <w:szCs w:val="26"/>
          <w:rtl/>
        </w:rPr>
        <w:t>پیامدهای سلامت</w:t>
      </w:r>
      <w:r w:rsidRPr="00ED5B29">
        <w:rPr>
          <w:rFonts w:ascii="Calibri" w:hAnsi="Calibri" w:cs="Calibri" w:hint="cs"/>
          <w:sz w:val="26"/>
          <w:szCs w:val="26"/>
          <w:rtl/>
        </w:rPr>
        <w:t> </w:t>
      </w:r>
      <w:r w:rsidRPr="00ED5B29">
        <w:rPr>
          <w:rFonts w:asciiTheme="majorBidi" w:hAnsiTheme="majorBidi" w:cs="B Nazanin"/>
          <w:sz w:val="26"/>
          <w:szCs w:val="26"/>
          <w:rtl/>
        </w:rPr>
        <w:t>را نیز گزارش کرده باشند تا امکان بررسی تأثیر راهکارها بر سلامت جامعه فراهم شود</w:t>
      </w:r>
      <w:r w:rsidR="003A219E">
        <w:rPr>
          <w:rFonts w:asciiTheme="majorBidi" w:hAnsiTheme="majorBidi" w:cs="B Nazanin" w:hint="cs"/>
          <w:sz w:val="26"/>
          <w:szCs w:val="26"/>
          <w:rtl/>
        </w:rPr>
        <w:t xml:space="preserve"> </w:t>
      </w:r>
      <w:r w:rsidRPr="00ED5B29">
        <w:rPr>
          <w:rFonts w:asciiTheme="majorBidi" w:hAnsiTheme="majorBidi" w:cs="B Nazanin"/>
          <w:sz w:val="26"/>
          <w:szCs w:val="26"/>
          <w:rtl/>
        </w:rPr>
        <w:t>(معیار ۴).</w:t>
      </w:r>
      <w:r w:rsidR="00466D91">
        <w:rPr>
          <w:rFonts w:asciiTheme="majorBidi" w:hAnsiTheme="majorBidi" w:cs="B Nazanin" w:hint="cs"/>
          <w:sz w:val="26"/>
          <w:szCs w:val="26"/>
          <w:rtl/>
        </w:rPr>
        <w:t xml:space="preserve"> </w:t>
      </w:r>
      <w:r w:rsidRPr="00ED5B29">
        <w:rPr>
          <w:rFonts w:asciiTheme="majorBidi" w:hAnsiTheme="majorBidi" w:cs="B Nazanin"/>
          <w:sz w:val="26"/>
          <w:szCs w:val="26"/>
          <w:rtl/>
        </w:rPr>
        <w:t>همچنین شرط</w:t>
      </w:r>
      <w:r w:rsidRPr="00ED5B29">
        <w:rPr>
          <w:rFonts w:ascii="Calibri" w:hAnsi="Calibri" w:cs="Calibri" w:hint="cs"/>
          <w:sz w:val="26"/>
          <w:szCs w:val="26"/>
          <w:rtl/>
        </w:rPr>
        <w:t> </w:t>
      </w:r>
      <w:r w:rsidRPr="00ED5B29">
        <w:rPr>
          <w:rFonts w:asciiTheme="majorBidi" w:hAnsiTheme="majorBidi" w:cs="B Nazanin"/>
          <w:sz w:val="26"/>
          <w:szCs w:val="26"/>
          <w:rtl/>
        </w:rPr>
        <w:t>مقایسه حداقل دو دسته راهکار</w:t>
      </w:r>
      <w:r w:rsidR="003A219E">
        <w:rPr>
          <w:rFonts w:asciiTheme="majorBidi" w:hAnsiTheme="majorBidi" w:cs="B Nazanin" w:hint="cs"/>
          <w:sz w:val="26"/>
          <w:szCs w:val="26"/>
          <w:rtl/>
        </w:rPr>
        <w:t xml:space="preserve"> </w:t>
      </w:r>
      <w:r w:rsidRPr="00ED5B29">
        <w:rPr>
          <w:rFonts w:asciiTheme="majorBidi" w:hAnsiTheme="majorBidi" w:cs="B Nazanin"/>
          <w:sz w:val="26"/>
          <w:szCs w:val="26"/>
          <w:rtl/>
        </w:rPr>
        <w:t>(معیار ۵) برای امکان‌پذیر شدن ارزیابی تطبیقی در نظر گرفته شده است</w:t>
      </w:r>
      <w:r w:rsidRPr="00ED5B29">
        <w:rPr>
          <w:rFonts w:asciiTheme="majorBidi" w:hAnsiTheme="majorBidi" w:cs="B Nazanin"/>
          <w:sz w:val="26"/>
          <w:szCs w:val="26"/>
        </w:rPr>
        <w:t>.</w:t>
      </w:r>
    </w:p>
    <w:p w14:paraId="7B11F1A4" w14:textId="4122D685" w:rsidR="00C11DCE" w:rsidRDefault="00ED5B29" w:rsidP="00ED5B29">
      <w:pPr>
        <w:tabs>
          <w:tab w:val="right" w:pos="773"/>
        </w:tabs>
        <w:bidi/>
        <w:spacing w:after="0" w:line="240" w:lineRule="auto"/>
        <w:jc w:val="both"/>
        <w:rPr>
          <w:rFonts w:asciiTheme="majorBidi" w:hAnsiTheme="majorBidi" w:cs="B Nazanin"/>
          <w:sz w:val="26"/>
          <w:szCs w:val="26"/>
          <w:rtl/>
        </w:rPr>
      </w:pPr>
      <w:r w:rsidRPr="00ED5B29">
        <w:rPr>
          <w:rFonts w:asciiTheme="majorBidi" w:hAnsiTheme="majorBidi" w:cs="B Nazanin"/>
          <w:sz w:val="26"/>
          <w:szCs w:val="26"/>
          <w:rtl/>
        </w:rPr>
        <w:t>از سوی دیگر، معیارهای خروج با هدف حذف مطالعاتی طراحی شده‌اند که یا به موضوع اصلی مرتبط نیستند (مانند مطالعات صرفاً منشأیابی بدون ارائه راهکار)، یا از اعتبار روش‌شناختی کافی برخوردار نیستند</w:t>
      </w:r>
      <w:r w:rsidR="003A219E">
        <w:rPr>
          <w:rFonts w:asciiTheme="majorBidi" w:hAnsiTheme="majorBidi" w:cs="B Nazanin" w:hint="cs"/>
          <w:sz w:val="26"/>
          <w:szCs w:val="26"/>
          <w:rtl/>
        </w:rPr>
        <w:t xml:space="preserve"> </w:t>
      </w:r>
      <w:r w:rsidRPr="00ED5B29">
        <w:rPr>
          <w:rFonts w:asciiTheme="majorBidi" w:hAnsiTheme="majorBidi" w:cs="B Nazanin"/>
          <w:sz w:val="26"/>
          <w:szCs w:val="26"/>
          <w:rtl/>
        </w:rPr>
        <w:t>(مانند پایان‌نامه‌ها و مقالات کنفرانسی بدون داوری معتبر).</w:t>
      </w:r>
    </w:p>
    <w:p w14:paraId="61A7ED85" w14:textId="7A702905" w:rsidR="00ED5B29" w:rsidRPr="00ED5B29" w:rsidRDefault="00ED5B29" w:rsidP="00C11DCE">
      <w:pPr>
        <w:tabs>
          <w:tab w:val="right" w:pos="773"/>
        </w:tabs>
        <w:bidi/>
        <w:spacing w:after="0" w:line="240" w:lineRule="auto"/>
        <w:jc w:val="both"/>
        <w:rPr>
          <w:rFonts w:asciiTheme="majorBidi" w:hAnsiTheme="majorBidi" w:cs="B Nazanin"/>
          <w:sz w:val="26"/>
          <w:szCs w:val="26"/>
        </w:rPr>
      </w:pPr>
      <w:r w:rsidRPr="00ED5B29">
        <w:rPr>
          <w:rFonts w:asciiTheme="majorBidi" w:hAnsiTheme="majorBidi" w:cs="B Nazanin"/>
          <w:sz w:val="26"/>
          <w:szCs w:val="26"/>
          <w:rtl/>
        </w:rPr>
        <w:t>همچنین مطالعات مرتبط با ریزگردهای صنعتی (نظیر کارخانجات سیمان) به دلیل تفاوت ماهوی در منشأ تولید و ترکیب شیمیایی، از مطالعه خارج شدند تا همگونی داده‌ها حفظ شود. حذف مطالعات تکراری نیز بر اساس جدیدترین یا کامل‌ترین نسخه انجام شده است تا از ورود داده‌های تکراری جلوگیری شود</w:t>
      </w:r>
      <w:r>
        <w:rPr>
          <w:rFonts w:asciiTheme="majorBidi" w:hAnsiTheme="majorBidi" w:cs="B Nazanin" w:hint="cs"/>
          <w:sz w:val="26"/>
          <w:szCs w:val="26"/>
          <w:rtl/>
        </w:rPr>
        <w:t>.</w:t>
      </w:r>
    </w:p>
    <w:p w14:paraId="3547F748" w14:textId="48BFAF40" w:rsidR="00EB5020" w:rsidRPr="006F538C" w:rsidRDefault="00EB5020" w:rsidP="003458F9">
      <w:pPr>
        <w:bidi/>
        <w:spacing w:after="0" w:line="240" w:lineRule="auto"/>
        <w:jc w:val="both"/>
        <w:rPr>
          <w:rFonts w:asciiTheme="majorBidi" w:hAnsiTheme="majorBidi" w:cs="B Nazanin"/>
          <w:b/>
          <w:bCs/>
          <w:sz w:val="26"/>
          <w:szCs w:val="26"/>
        </w:rPr>
      </w:pPr>
      <w:r w:rsidRPr="006F538C">
        <w:rPr>
          <w:rFonts w:asciiTheme="majorBidi" w:hAnsiTheme="majorBidi" w:cs="B Nazanin" w:hint="cs"/>
          <w:b/>
          <w:bCs/>
          <w:sz w:val="26"/>
          <w:szCs w:val="26"/>
          <w:rtl/>
        </w:rPr>
        <w:t>فرآیند</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انتخاب</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مطالعات</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و</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استخراج</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داده‌ها</w:t>
      </w:r>
    </w:p>
    <w:p w14:paraId="221C6E67" w14:textId="59290808" w:rsidR="00C12367" w:rsidRPr="00C12367" w:rsidRDefault="00C12367" w:rsidP="00EB5020">
      <w:pPr>
        <w:bidi/>
        <w:spacing w:after="0" w:line="240" w:lineRule="auto"/>
        <w:jc w:val="both"/>
        <w:rPr>
          <w:rFonts w:asciiTheme="majorBidi" w:hAnsiTheme="majorBidi" w:cs="B Nazanin"/>
          <w:sz w:val="26"/>
          <w:szCs w:val="26"/>
          <w:rtl/>
        </w:rPr>
      </w:pPr>
      <w:r w:rsidRPr="00927AD0">
        <w:rPr>
          <w:rFonts w:asciiTheme="majorBidi" w:hAnsiTheme="majorBidi" w:cs="B Nazanin"/>
          <w:sz w:val="26"/>
          <w:szCs w:val="26"/>
          <w:rtl/>
        </w:rPr>
        <w:t>مرحله اول</w:t>
      </w:r>
      <w:r w:rsidR="003A219E">
        <w:rPr>
          <w:rFonts w:asciiTheme="majorBidi" w:hAnsiTheme="majorBidi" w:cs="B Nazanin" w:hint="cs"/>
          <w:sz w:val="26"/>
          <w:szCs w:val="26"/>
          <w:rtl/>
        </w:rPr>
        <w:t xml:space="preserve"> </w:t>
      </w:r>
      <w:r w:rsidRPr="00927AD0">
        <w:rPr>
          <w:rFonts w:asciiTheme="majorBidi" w:hAnsiTheme="majorBidi" w:cs="B Nazanin"/>
          <w:sz w:val="26"/>
          <w:szCs w:val="26"/>
          <w:rtl/>
        </w:rPr>
        <w:t>(غربالگری عنوان و چکیده): تمام منابع یافت شده وارد نرم‌افزار</w:t>
      </w:r>
      <w:r w:rsidRPr="00927AD0">
        <w:rPr>
          <w:rFonts w:asciiTheme="majorBidi" w:hAnsiTheme="majorBidi" w:cs="B Nazanin"/>
          <w:sz w:val="26"/>
          <w:szCs w:val="26"/>
        </w:rPr>
        <w:t xml:space="preserve"> EndNote X9 </w:t>
      </w:r>
      <w:r w:rsidRPr="00927AD0">
        <w:rPr>
          <w:rFonts w:asciiTheme="majorBidi" w:hAnsiTheme="majorBidi" w:cs="B Nazanin"/>
          <w:sz w:val="26"/>
          <w:szCs w:val="26"/>
          <w:rtl/>
        </w:rPr>
        <w:t>شدند و موارد تکراری حذف گردیدند</w:t>
      </w:r>
      <w:r w:rsidRPr="00927AD0">
        <w:rPr>
          <w:rFonts w:asciiTheme="majorBidi" w:hAnsiTheme="majorBidi" w:cs="B Nazanin"/>
          <w:sz w:val="26"/>
          <w:szCs w:val="26"/>
        </w:rPr>
        <w:t>. </w:t>
      </w:r>
      <w:r w:rsidRPr="00927AD0">
        <w:rPr>
          <w:rFonts w:asciiTheme="majorBidi" w:hAnsiTheme="majorBidi" w:cs="B Nazanin"/>
          <w:sz w:val="26"/>
          <w:szCs w:val="26"/>
          <w:rtl/>
        </w:rPr>
        <w:t>فرآیند غربالگری عنوان و چکیده توسط دو نویسنده به‌طور مستقل انجام شد. در صورت بروز اختلاف نظر</w:t>
      </w:r>
      <w:r>
        <w:rPr>
          <w:rStyle w:val="Strong"/>
          <w:rFonts w:ascii="Segoe UI" w:hAnsi="Segoe UI" w:cs="Segoe UI"/>
          <w:color w:val="0F1115"/>
          <w:shd w:val="clear" w:color="auto" w:fill="FFFFFF"/>
          <w:rtl/>
        </w:rPr>
        <w:t xml:space="preserve">، </w:t>
      </w:r>
      <w:r w:rsidRPr="00C12367">
        <w:rPr>
          <w:rFonts w:asciiTheme="majorBidi" w:hAnsiTheme="majorBidi" w:cs="B Nazanin"/>
          <w:sz w:val="26"/>
          <w:szCs w:val="26"/>
          <w:rtl/>
        </w:rPr>
        <w:t>رأی نویسنده سوم تعیین‌کننده بود. میزان توافق بین دو ارزیاب با استفاده از ضریب کاپ</w:t>
      </w:r>
      <w:r>
        <w:rPr>
          <w:rFonts w:asciiTheme="majorBidi" w:hAnsiTheme="majorBidi" w:cs="B Nazanin" w:hint="cs"/>
          <w:sz w:val="26"/>
          <w:szCs w:val="26"/>
          <w:rtl/>
        </w:rPr>
        <w:t>ا</w:t>
      </w:r>
      <w:r w:rsidR="00C11DCE">
        <w:rPr>
          <w:rStyle w:val="FootnoteReference"/>
          <w:rFonts w:asciiTheme="majorBidi" w:hAnsiTheme="majorBidi" w:cs="B Nazanin"/>
          <w:sz w:val="26"/>
          <w:szCs w:val="26"/>
          <w:rtl/>
        </w:rPr>
        <w:footnoteReference w:id="5"/>
      </w:r>
      <w:r w:rsidRPr="00C12367">
        <w:rPr>
          <w:rFonts w:asciiTheme="majorBidi" w:hAnsiTheme="majorBidi" w:cs="B Nazanin"/>
          <w:sz w:val="26"/>
          <w:szCs w:val="26"/>
          <w:rtl/>
        </w:rPr>
        <w:t>محاسبه شد که برای غربالگری عنوان و چکیده برابر با ۸۶</w:t>
      </w:r>
      <w:r w:rsidRPr="00C12367">
        <w:rPr>
          <w:rFonts w:ascii="Arial" w:hAnsi="Arial" w:cs="Arial" w:hint="cs"/>
          <w:sz w:val="26"/>
          <w:szCs w:val="26"/>
          <w:rtl/>
        </w:rPr>
        <w:t>٪</w:t>
      </w:r>
      <w:r w:rsidRPr="00C12367">
        <w:rPr>
          <w:rFonts w:asciiTheme="majorBidi" w:hAnsiTheme="majorBidi" w:cs="B Nazanin"/>
          <w:sz w:val="26"/>
          <w:szCs w:val="26"/>
          <w:rtl/>
        </w:rPr>
        <w:t xml:space="preserve"> و برای غربالگری متن کامل برابر با ۹۲</w:t>
      </w:r>
      <w:r w:rsidRPr="00C12367">
        <w:rPr>
          <w:rFonts w:ascii="Arial" w:hAnsi="Arial" w:cs="Arial" w:hint="cs"/>
          <w:sz w:val="26"/>
          <w:szCs w:val="26"/>
          <w:rtl/>
        </w:rPr>
        <w:t>٪</w:t>
      </w:r>
      <w:r w:rsidRPr="00C12367">
        <w:rPr>
          <w:rFonts w:asciiTheme="majorBidi" w:hAnsiTheme="majorBidi" w:cs="B Nazanin"/>
          <w:sz w:val="26"/>
          <w:szCs w:val="26"/>
          <w:rtl/>
        </w:rPr>
        <w:t xml:space="preserve"> به‌دست آمد که نشان‌دهنده توافق عالی است. سپس عناوین و چکیده مطالعات بر اساس معیارهای ورود و خروج بررسی و مطالعات نامرتبط حذف شدند</w:t>
      </w:r>
      <w:r w:rsidRPr="00C12367">
        <w:rPr>
          <w:rFonts w:asciiTheme="majorBidi" w:hAnsiTheme="majorBidi" w:cs="B Nazanin"/>
          <w:sz w:val="26"/>
          <w:szCs w:val="26"/>
        </w:rPr>
        <w:t>.</w:t>
      </w:r>
    </w:p>
    <w:p w14:paraId="5F667407" w14:textId="2E7EB897" w:rsidR="00EB5020" w:rsidRPr="00EB5020" w:rsidRDefault="00EB5020" w:rsidP="00C12367">
      <w:pPr>
        <w:bidi/>
        <w:spacing w:after="0" w:line="240" w:lineRule="auto"/>
        <w:jc w:val="both"/>
        <w:rPr>
          <w:rFonts w:asciiTheme="majorBidi" w:hAnsiTheme="majorBidi" w:cs="B Nazanin"/>
          <w:sz w:val="26"/>
          <w:szCs w:val="26"/>
        </w:rPr>
      </w:pPr>
      <w:r w:rsidRPr="00C12367">
        <w:rPr>
          <w:rFonts w:asciiTheme="majorBidi" w:hAnsiTheme="majorBidi" w:cs="B Nazanin" w:hint="cs"/>
          <w:sz w:val="26"/>
          <w:szCs w:val="26"/>
          <w:rtl/>
        </w:rPr>
        <w:t>مرحله</w:t>
      </w:r>
      <w:r w:rsidRPr="00C12367">
        <w:rPr>
          <w:rFonts w:asciiTheme="majorBidi" w:hAnsiTheme="majorBidi" w:cs="B Nazanin"/>
          <w:sz w:val="26"/>
          <w:szCs w:val="26"/>
          <w:rtl/>
        </w:rPr>
        <w:t xml:space="preserve"> </w:t>
      </w:r>
      <w:r w:rsidRPr="00C12367">
        <w:rPr>
          <w:rFonts w:asciiTheme="majorBidi" w:hAnsiTheme="majorBidi" w:cs="B Nazanin" w:hint="cs"/>
          <w:sz w:val="26"/>
          <w:szCs w:val="26"/>
          <w:rtl/>
        </w:rPr>
        <w:t>دوم</w:t>
      </w:r>
      <w:r w:rsidRPr="00C12367">
        <w:rPr>
          <w:rFonts w:asciiTheme="majorBidi" w:hAnsiTheme="majorBidi" w:cs="B Nazanin"/>
          <w:sz w:val="26"/>
          <w:szCs w:val="26"/>
          <w:rtl/>
        </w:rPr>
        <w:t>(</w:t>
      </w:r>
      <w:r w:rsidRPr="00C12367">
        <w:rPr>
          <w:rFonts w:asciiTheme="majorBidi" w:hAnsiTheme="majorBidi" w:cs="B Nazanin" w:hint="cs"/>
          <w:sz w:val="26"/>
          <w:szCs w:val="26"/>
          <w:rtl/>
        </w:rPr>
        <w:t>بررسی</w:t>
      </w:r>
      <w:r w:rsidRPr="00C12367">
        <w:rPr>
          <w:rFonts w:asciiTheme="majorBidi" w:hAnsiTheme="majorBidi" w:cs="B Nazanin"/>
          <w:sz w:val="26"/>
          <w:szCs w:val="26"/>
          <w:rtl/>
        </w:rPr>
        <w:t xml:space="preserve"> </w:t>
      </w:r>
      <w:r w:rsidRPr="00C12367">
        <w:rPr>
          <w:rFonts w:asciiTheme="majorBidi" w:hAnsiTheme="majorBidi" w:cs="B Nazanin" w:hint="cs"/>
          <w:sz w:val="26"/>
          <w:szCs w:val="26"/>
          <w:rtl/>
        </w:rPr>
        <w:t>متن</w:t>
      </w:r>
      <w:r w:rsidRPr="00C12367">
        <w:rPr>
          <w:rFonts w:asciiTheme="majorBidi" w:hAnsiTheme="majorBidi" w:cs="B Nazanin"/>
          <w:sz w:val="26"/>
          <w:szCs w:val="26"/>
          <w:rtl/>
        </w:rPr>
        <w:t xml:space="preserve"> </w:t>
      </w:r>
      <w:r w:rsidRPr="00C12367">
        <w:rPr>
          <w:rFonts w:asciiTheme="majorBidi" w:hAnsiTheme="majorBidi" w:cs="B Nazanin" w:hint="cs"/>
          <w:sz w:val="26"/>
          <w:szCs w:val="26"/>
          <w:rtl/>
        </w:rPr>
        <w:t>کامل</w:t>
      </w:r>
      <w:r w:rsidRPr="00C12367">
        <w:rPr>
          <w:rFonts w:asciiTheme="majorBidi" w:hAnsiTheme="majorBidi" w:cs="B Nazanin"/>
          <w:sz w:val="26"/>
          <w:szCs w:val="26"/>
          <w:rtl/>
        </w:rPr>
        <w:t xml:space="preserve">): </w:t>
      </w:r>
      <w:r w:rsidRPr="00C12367">
        <w:rPr>
          <w:rFonts w:asciiTheme="majorBidi" w:hAnsiTheme="majorBidi" w:cs="B Nazanin" w:hint="cs"/>
          <w:sz w:val="26"/>
          <w:szCs w:val="26"/>
          <w:rtl/>
        </w:rPr>
        <w:t>متن</w:t>
      </w:r>
      <w:r w:rsidRPr="00C12367">
        <w:rPr>
          <w:rFonts w:asciiTheme="majorBidi" w:hAnsiTheme="majorBidi" w:cs="B Nazanin"/>
          <w:sz w:val="26"/>
          <w:szCs w:val="26"/>
          <w:rtl/>
        </w:rPr>
        <w:t xml:space="preserve"> </w:t>
      </w:r>
      <w:r w:rsidRPr="00C12367">
        <w:rPr>
          <w:rFonts w:asciiTheme="majorBidi" w:hAnsiTheme="majorBidi" w:cs="B Nazanin" w:hint="cs"/>
          <w:sz w:val="26"/>
          <w:szCs w:val="26"/>
          <w:rtl/>
        </w:rPr>
        <w:t>کامل</w:t>
      </w:r>
      <w:r w:rsidRPr="00C12367">
        <w:rPr>
          <w:rFonts w:asciiTheme="majorBidi" w:hAnsiTheme="majorBidi" w:cs="B Nazanin"/>
          <w:sz w:val="26"/>
          <w:szCs w:val="26"/>
          <w:rtl/>
        </w:rPr>
        <w:t xml:space="preserve"> </w:t>
      </w:r>
      <w:r w:rsidRPr="00C12367">
        <w:rPr>
          <w:rFonts w:asciiTheme="majorBidi" w:hAnsiTheme="majorBidi" w:cs="B Nazanin" w:hint="cs"/>
          <w:sz w:val="26"/>
          <w:szCs w:val="26"/>
          <w:rtl/>
        </w:rPr>
        <w:t>مطالعات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باقی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مانده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واجد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شرایط</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مرحله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اول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دقت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بررسی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مطالعاتی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معیارهای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ورود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طور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کامل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دارا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نبودند،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حذف</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شدند</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دلیل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حذف</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هر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مطالعه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مرحله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ثبت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گردید</w:t>
      </w:r>
      <w:r w:rsidRPr="00EB5020">
        <w:rPr>
          <w:rFonts w:asciiTheme="majorBidi" w:hAnsiTheme="majorBidi" w:cs="B Nazanin"/>
          <w:sz w:val="26"/>
          <w:szCs w:val="26"/>
          <w:rtl/>
        </w:rPr>
        <w:t>.</w:t>
      </w:r>
    </w:p>
    <w:p w14:paraId="2B7307DA" w14:textId="3ABDDACD" w:rsidR="00C11DCE" w:rsidRPr="00C11DCE" w:rsidRDefault="005566FC" w:rsidP="00466D91">
      <w:pPr>
        <w:bidi/>
        <w:spacing w:after="0" w:line="240" w:lineRule="auto"/>
        <w:jc w:val="both"/>
        <w:rPr>
          <w:rFonts w:asciiTheme="majorBidi" w:hAnsiTheme="majorBidi" w:cs="B Nazanin"/>
          <w:sz w:val="26"/>
          <w:szCs w:val="26"/>
        </w:rPr>
      </w:pPr>
      <w:r w:rsidRPr="00466D91">
        <w:rPr>
          <w:rFonts w:asciiTheme="majorBidi" w:hAnsiTheme="majorBidi" w:cs="B Nazanin"/>
          <w:sz w:val="26"/>
          <w:szCs w:val="26"/>
          <w:rtl/>
        </w:rPr>
        <w:lastRenderedPageBreak/>
        <w:t>مرحله سوم (استخراج داده‌ها)</w:t>
      </w:r>
      <w:r w:rsidR="00466D91" w:rsidRPr="00466D91">
        <w:rPr>
          <w:rFonts w:asciiTheme="majorBidi" w:hAnsiTheme="majorBidi" w:cs="B Nazanin" w:hint="cs"/>
          <w:sz w:val="26"/>
          <w:szCs w:val="26"/>
          <w:rtl/>
        </w:rPr>
        <w:t xml:space="preserve">: </w:t>
      </w:r>
      <w:r w:rsidR="00C11DCE" w:rsidRPr="00C11DCE">
        <w:rPr>
          <w:rFonts w:asciiTheme="majorBidi" w:hAnsiTheme="majorBidi" w:cs="B Nazanin"/>
          <w:sz w:val="26"/>
          <w:szCs w:val="26"/>
          <w:rtl/>
        </w:rPr>
        <w:t>از مطالعات واجد شرایط نهایی، اطلاعات زیر</w:t>
      </w:r>
      <w:r w:rsidR="00C11DCE" w:rsidRPr="00C11DCE">
        <w:rPr>
          <w:rFonts w:ascii="Calibri" w:hAnsi="Calibri" w:cs="Calibri" w:hint="cs"/>
          <w:sz w:val="26"/>
          <w:szCs w:val="26"/>
          <w:rtl/>
        </w:rPr>
        <w:t> </w:t>
      </w:r>
      <w:r w:rsidR="00C11DCE" w:rsidRPr="00C11DCE">
        <w:rPr>
          <w:rFonts w:asciiTheme="majorBidi" w:hAnsiTheme="majorBidi" w:cs="B Nazanin"/>
          <w:sz w:val="26"/>
          <w:szCs w:val="26"/>
          <w:rtl/>
        </w:rPr>
        <w:t>توسط دو نویسنده به‌طور مستقل</w:t>
      </w:r>
      <w:r w:rsidR="00C11DCE" w:rsidRPr="00C11DCE">
        <w:rPr>
          <w:rFonts w:ascii="Calibri" w:hAnsi="Calibri" w:cs="Calibri" w:hint="cs"/>
          <w:sz w:val="26"/>
          <w:szCs w:val="26"/>
          <w:rtl/>
        </w:rPr>
        <w:t> </w:t>
      </w:r>
      <w:r w:rsidR="00C11DCE" w:rsidRPr="00C11DCE">
        <w:rPr>
          <w:rFonts w:asciiTheme="majorBidi" w:hAnsiTheme="majorBidi" w:cs="B Nazanin"/>
          <w:sz w:val="26"/>
          <w:szCs w:val="26"/>
          <w:rtl/>
        </w:rPr>
        <w:t>استخراج و در یک جدول از پیش طراحی شده در نرم‌افزار</w:t>
      </w:r>
      <w:r w:rsidR="00C11DCE" w:rsidRPr="00C11DCE">
        <w:rPr>
          <w:rFonts w:asciiTheme="majorBidi" w:hAnsiTheme="majorBidi" w:cs="B Nazanin"/>
          <w:sz w:val="26"/>
          <w:szCs w:val="26"/>
        </w:rPr>
        <w:t xml:space="preserve"> Excel 2016 </w:t>
      </w:r>
      <w:r w:rsidR="00C11DCE" w:rsidRPr="00C11DCE">
        <w:rPr>
          <w:rFonts w:asciiTheme="majorBidi" w:hAnsiTheme="majorBidi" w:cs="B Nazanin"/>
          <w:sz w:val="26"/>
          <w:szCs w:val="26"/>
          <w:rtl/>
        </w:rPr>
        <w:t>وارد گردید. برای کنترل خطاهای استخراج، اقدامات زیر انجام شد</w:t>
      </w:r>
      <w:r w:rsidR="00C11DCE" w:rsidRPr="00C11DCE">
        <w:rPr>
          <w:rFonts w:asciiTheme="majorBidi" w:hAnsiTheme="majorBidi" w:cs="B Nazanin"/>
          <w:sz w:val="26"/>
          <w:szCs w:val="26"/>
        </w:rPr>
        <w:t>:</w:t>
      </w:r>
    </w:p>
    <w:p w14:paraId="7700FAC0" w14:textId="708C8075" w:rsidR="00C11DCE" w:rsidRPr="00C11DCE" w:rsidRDefault="00C11DCE" w:rsidP="00C11DCE">
      <w:pPr>
        <w:tabs>
          <w:tab w:val="right" w:pos="773"/>
        </w:tabs>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استفاده از فرم استاندارد استخراج داده</w:t>
      </w:r>
      <w:r w:rsidR="00A650CE">
        <w:rPr>
          <w:rStyle w:val="FootnoteReference"/>
          <w:rFonts w:asciiTheme="majorBidi" w:hAnsiTheme="majorBidi" w:cs="B Nazanin"/>
          <w:sz w:val="26"/>
          <w:szCs w:val="26"/>
          <w:rtl/>
        </w:rPr>
        <w:footnoteReference w:id="6"/>
      </w:r>
      <w:r w:rsidR="00A650CE">
        <w:rPr>
          <w:rFonts w:asciiTheme="majorBidi" w:hAnsiTheme="majorBidi" w:cs="B Nazanin" w:hint="cs"/>
          <w:sz w:val="26"/>
          <w:szCs w:val="26"/>
          <w:rtl/>
        </w:rPr>
        <w:t xml:space="preserve">: </w:t>
      </w:r>
      <w:r w:rsidRPr="00C11DCE">
        <w:rPr>
          <w:rFonts w:asciiTheme="majorBidi" w:hAnsiTheme="majorBidi" w:cs="B Nazanin"/>
          <w:sz w:val="26"/>
          <w:szCs w:val="26"/>
          <w:rtl/>
        </w:rPr>
        <w:t>بر اساس چک‌لیست‌های استاندارد</w:t>
      </w:r>
      <w:r w:rsidR="003A219E">
        <w:rPr>
          <w:rFonts w:asciiTheme="majorBidi" w:hAnsiTheme="majorBidi" w:cs="B Nazanin" w:hint="cs"/>
          <w:sz w:val="26"/>
          <w:szCs w:val="26"/>
          <w:rtl/>
        </w:rPr>
        <w:t xml:space="preserve"> </w:t>
      </w:r>
      <w:r w:rsidR="00466D91">
        <w:rPr>
          <w:rFonts w:asciiTheme="majorBidi" w:hAnsiTheme="majorBidi" w:cs="B Nazanin" w:hint="cs"/>
          <w:sz w:val="26"/>
          <w:szCs w:val="26"/>
          <w:rtl/>
        </w:rPr>
        <w:t>(</w:t>
      </w:r>
      <w:r w:rsidRPr="00C11DCE">
        <w:rPr>
          <w:rFonts w:asciiTheme="majorBidi" w:hAnsiTheme="majorBidi" w:cs="B Nazanin"/>
          <w:sz w:val="25"/>
          <w:szCs w:val="25"/>
        </w:rPr>
        <w:t>Cochrane</w:t>
      </w:r>
      <w:r w:rsidR="00466D91">
        <w:rPr>
          <w:rFonts w:asciiTheme="majorBidi" w:hAnsiTheme="majorBidi" w:cs="B Nazanin" w:hint="cs"/>
          <w:sz w:val="26"/>
          <w:szCs w:val="26"/>
          <w:rtl/>
        </w:rPr>
        <w:t xml:space="preserve"> </w:t>
      </w:r>
      <w:r w:rsidRPr="00C11DCE">
        <w:rPr>
          <w:rFonts w:asciiTheme="majorBidi" w:hAnsiTheme="majorBidi" w:cs="B Nazanin"/>
          <w:sz w:val="26"/>
          <w:szCs w:val="26"/>
          <w:rtl/>
        </w:rPr>
        <w:t>و</w:t>
      </w:r>
      <w:r w:rsidRPr="00C11DCE">
        <w:rPr>
          <w:rFonts w:asciiTheme="majorBidi" w:hAnsiTheme="majorBidi" w:cs="B Nazanin"/>
          <w:sz w:val="25"/>
          <w:szCs w:val="25"/>
        </w:rPr>
        <w:t>PRISMA</w:t>
      </w:r>
      <w:r w:rsidR="00466D91">
        <w:rPr>
          <w:rFonts w:asciiTheme="majorBidi" w:hAnsiTheme="majorBidi" w:cs="B Nazanin" w:hint="cs"/>
          <w:sz w:val="26"/>
          <w:szCs w:val="26"/>
          <w:rtl/>
        </w:rPr>
        <w:t xml:space="preserve">) </w:t>
      </w:r>
      <w:r w:rsidRPr="00C11DCE">
        <w:rPr>
          <w:rFonts w:asciiTheme="majorBidi" w:hAnsiTheme="majorBidi" w:cs="B Nazanin"/>
          <w:sz w:val="26"/>
          <w:szCs w:val="26"/>
          <w:rtl/>
        </w:rPr>
        <w:t>طراحی و در اختیار هر دو نویسنده قرار گرفت</w:t>
      </w:r>
      <w:r w:rsidRPr="00C11DCE">
        <w:rPr>
          <w:rFonts w:asciiTheme="majorBidi" w:hAnsiTheme="majorBidi" w:cs="B Nazanin"/>
          <w:sz w:val="26"/>
          <w:szCs w:val="26"/>
        </w:rPr>
        <w:t>.</w:t>
      </w:r>
    </w:p>
    <w:p w14:paraId="7BA09FAB" w14:textId="5A0B412A" w:rsidR="00C11DCE" w:rsidRPr="00C11DCE" w:rsidRDefault="00C11DCE" w:rsidP="00C11DCE">
      <w:pPr>
        <w:tabs>
          <w:tab w:val="right" w:pos="773"/>
        </w:tabs>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استخراج مستقل توسط دو نویسنده</w:t>
      </w:r>
      <w:r w:rsidR="00A650CE">
        <w:rPr>
          <w:rFonts w:asciiTheme="majorBidi" w:hAnsiTheme="majorBidi" w:cs="B Nazanin" w:hint="cs"/>
          <w:sz w:val="26"/>
          <w:szCs w:val="26"/>
          <w:rtl/>
        </w:rPr>
        <w:t xml:space="preserve">: </w:t>
      </w:r>
      <w:r w:rsidRPr="00C11DCE">
        <w:rPr>
          <w:rFonts w:asciiTheme="majorBidi" w:hAnsiTheme="majorBidi" w:cs="B Nazanin"/>
          <w:sz w:val="26"/>
          <w:szCs w:val="26"/>
          <w:rtl/>
        </w:rPr>
        <w:t>هر دو نویسنده به‌طور جداگانه داده‌ها را از هر مطالعه استخراج کردند و سپس نتایج با یکدیگر مقایسه شد</w:t>
      </w:r>
      <w:r w:rsidRPr="00C11DCE">
        <w:rPr>
          <w:rFonts w:asciiTheme="majorBidi" w:hAnsiTheme="majorBidi" w:cs="B Nazanin"/>
          <w:sz w:val="26"/>
          <w:szCs w:val="26"/>
        </w:rPr>
        <w:t>.</w:t>
      </w:r>
    </w:p>
    <w:p w14:paraId="5C1A5024" w14:textId="4286117A" w:rsidR="00C11DCE" w:rsidRPr="00C11DCE" w:rsidRDefault="00C11DCE" w:rsidP="00A650CE">
      <w:pPr>
        <w:tabs>
          <w:tab w:val="right" w:pos="773"/>
        </w:tabs>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مقایسه و تطابق داده‌ها</w:t>
      </w:r>
      <w:r w:rsidR="00A650CE">
        <w:rPr>
          <w:rStyle w:val="FootnoteReference"/>
          <w:rFonts w:asciiTheme="majorBidi" w:hAnsiTheme="majorBidi" w:cs="B Nazanin"/>
          <w:sz w:val="26"/>
          <w:szCs w:val="26"/>
          <w:rtl/>
        </w:rPr>
        <w:footnoteReference w:id="7"/>
      </w:r>
      <w:r w:rsidR="00A650CE">
        <w:rPr>
          <w:rFonts w:asciiTheme="majorBidi" w:hAnsiTheme="majorBidi" w:cs="B Nazanin" w:hint="cs"/>
          <w:sz w:val="26"/>
          <w:szCs w:val="26"/>
          <w:rtl/>
        </w:rPr>
        <w:t>:</w:t>
      </w:r>
      <w:r w:rsidRPr="00C11DCE">
        <w:rPr>
          <w:rFonts w:asciiTheme="majorBidi" w:hAnsiTheme="majorBidi" w:cs="B Nazanin"/>
          <w:sz w:val="26"/>
          <w:szCs w:val="26"/>
        </w:rPr>
        <w:t xml:space="preserve"> </w:t>
      </w:r>
      <w:r w:rsidRPr="00C11DCE">
        <w:rPr>
          <w:rFonts w:asciiTheme="majorBidi" w:hAnsiTheme="majorBidi" w:cs="B Nazanin"/>
          <w:sz w:val="26"/>
          <w:szCs w:val="26"/>
          <w:rtl/>
        </w:rPr>
        <w:t>در صورت وجود اختلاف در داده‌های استخراج شده، اختلافات از طریق بحث و گفت‌وگو بین دو نویسنده حل و در صورت عدم توافق، نظر نویسنده سوم تعیین‌کننده بود</w:t>
      </w:r>
      <w:r w:rsidRPr="00C11DCE">
        <w:rPr>
          <w:rFonts w:asciiTheme="majorBidi" w:hAnsiTheme="majorBidi" w:cs="B Nazanin"/>
          <w:sz w:val="26"/>
          <w:szCs w:val="26"/>
        </w:rPr>
        <w:t>.</w:t>
      </w:r>
    </w:p>
    <w:p w14:paraId="78815A01" w14:textId="5CDFB6DD" w:rsidR="00C11DCE" w:rsidRPr="00C11DCE" w:rsidRDefault="00C11DCE" w:rsidP="00765524">
      <w:pPr>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پیش‌آزمون فرم استخراج</w:t>
      </w:r>
      <w:r w:rsidR="00A650CE">
        <w:rPr>
          <w:rFonts w:asciiTheme="majorBidi" w:hAnsiTheme="majorBidi" w:cs="B Nazanin" w:hint="cs"/>
          <w:sz w:val="26"/>
          <w:szCs w:val="26"/>
          <w:rtl/>
        </w:rPr>
        <w:t>:</w:t>
      </w:r>
      <w:r w:rsidRPr="00C11DCE">
        <w:rPr>
          <w:rFonts w:asciiTheme="majorBidi" w:hAnsiTheme="majorBidi" w:cs="B Nazanin"/>
          <w:sz w:val="26"/>
          <w:szCs w:val="26"/>
        </w:rPr>
        <w:t> </w:t>
      </w:r>
      <w:r w:rsidRPr="00C11DCE">
        <w:rPr>
          <w:rFonts w:asciiTheme="majorBidi" w:hAnsiTheme="majorBidi" w:cs="B Nazanin"/>
          <w:sz w:val="26"/>
          <w:szCs w:val="26"/>
          <w:rtl/>
        </w:rPr>
        <w:t>فرم استخراج داده‌ها ابتدا بر روی ۵ مطالعه به‌صورت آزمایشی اجرا و سپس اصلاحات لازم اعمال شد</w:t>
      </w:r>
      <w:r w:rsidRPr="00C11DCE">
        <w:rPr>
          <w:rFonts w:asciiTheme="majorBidi" w:hAnsiTheme="majorBidi" w:cs="B Nazanin"/>
          <w:sz w:val="26"/>
          <w:szCs w:val="26"/>
        </w:rPr>
        <w:t>.</w:t>
      </w:r>
    </w:p>
    <w:p w14:paraId="1566CBE8" w14:textId="255E06DE" w:rsidR="00C11DCE" w:rsidRPr="00C11DCE" w:rsidRDefault="00C11DCE" w:rsidP="00765524">
      <w:pPr>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ثبت مستندات</w:t>
      </w:r>
      <w:r w:rsidR="00A650CE">
        <w:rPr>
          <w:rFonts w:asciiTheme="majorBidi" w:hAnsiTheme="majorBidi" w:cs="B Nazanin" w:hint="cs"/>
          <w:sz w:val="26"/>
          <w:szCs w:val="26"/>
          <w:rtl/>
        </w:rPr>
        <w:t>:</w:t>
      </w:r>
      <w:r w:rsidRPr="00C11DCE">
        <w:rPr>
          <w:rFonts w:asciiTheme="majorBidi" w:hAnsiTheme="majorBidi" w:cs="B Nazanin"/>
          <w:sz w:val="26"/>
          <w:szCs w:val="26"/>
        </w:rPr>
        <w:t> </w:t>
      </w:r>
      <w:r w:rsidRPr="00C11DCE">
        <w:rPr>
          <w:rFonts w:asciiTheme="majorBidi" w:hAnsiTheme="majorBidi" w:cs="B Nazanin"/>
          <w:sz w:val="26"/>
          <w:szCs w:val="26"/>
          <w:rtl/>
        </w:rPr>
        <w:t>کلیه مراحل استخراج و تصمیم‌گیری‌ها به‌صورت مستند ثبت گردید تا قابلیت پیگیری و بازبینی وجود داشته باشد</w:t>
      </w:r>
      <w:r w:rsidRPr="00C11DCE">
        <w:rPr>
          <w:rFonts w:asciiTheme="majorBidi" w:hAnsiTheme="majorBidi" w:cs="B Nazanin"/>
          <w:sz w:val="26"/>
          <w:szCs w:val="26"/>
        </w:rPr>
        <w:t>.</w:t>
      </w:r>
    </w:p>
    <w:p w14:paraId="23A93A5B" w14:textId="77777777" w:rsidR="00C11DCE" w:rsidRPr="00C11DCE" w:rsidRDefault="00C11DCE" w:rsidP="00765524">
      <w:pPr>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اطلاعات استخراج شده شامل موارد زیر بود</w:t>
      </w:r>
      <w:r w:rsidRPr="00C11DCE">
        <w:rPr>
          <w:rFonts w:asciiTheme="majorBidi" w:hAnsiTheme="majorBidi" w:cs="B Nazanin"/>
          <w:sz w:val="26"/>
          <w:szCs w:val="26"/>
        </w:rPr>
        <w:t>:</w:t>
      </w:r>
    </w:p>
    <w:p w14:paraId="2E307BF1" w14:textId="02E88455" w:rsidR="00C11DCE" w:rsidRPr="00C11DCE" w:rsidRDefault="00C11DCE" w:rsidP="00765524">
      <w:pPr>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اطلاعات کلی</w:t>
      </w:r>
      <w:r w:rsidR="00A650CE">
        <w:rPr>
          <w:rFonts w:asciiTheme="majorBidi" w:hAnsiTheme="majorBidi" w:cs="B Nazanin" w:hint="cs"/>
          <w:sz w:val="26"/>
          <w:szCs w:val="26"/>
          <w:rtl/>
        </w:rPr>
        <w:t>:</w:t>
      </w:r>
      <w:r w:rsidRPr="00C11DCE">
        <w:rPr>
          <w:rFonts w:asciiTheme="majorBidi" w:hAnsiTheme="majorBidi" w:cs="B Nazanin"/>
          <w:sz w:val="26"/>
          <w:szCs w:val="26"/>
        </w:rPr>
        <w:t> </w:t>
      </w:r>
      <w:r w:rsidRPr="00C11DCE">
        <w:rPr>
          <w:rFonts w:asciiTheme="majorBidi" w:hAnsiTheme="majorBidi" w:cs="B Nazanin"/>
          <w:sz w:val="26"/>
          <w:szCs w:val="26"/>
          <w:rtl/>
        </w:rPr>
        <w:t>نام نویسنده اول، سال انتشار، عنوان مقاله، نام مجله، شهر یا استان مورد مطالعه</w:t>
      </w:r>
      <w:r w:rsidRPr="00C11DCE">
        <w:rPr>
          <w:rFonts w:asciiTheme="majorBidi" w:hAnsiTheme="majorBidi" w:cs="B Nazanin"/>
          <w:sz w:val="26"/>
          <w:szCs w:val="26"/>
        </w:rPr>
        <w:t>.</w:t>
      </w:r>
    </w:p>
    <w:p w14:paraId="150F9FF3" w14:textId="1601CBCE" w:rsidR="00C11DCE" w:rsidRPr="00C11DCE" w:rsidRDefault="00C11DCE" w:rsidP="00765524">
      <w:pPr>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ویژگی‌های راهکارهای کنترل ریزگرد</w:t>
      </w:r>
      <w:r w:rsidR="00A650CE">
        <w:rPr>
          <w:rFonts w:asciiTheme="majorBidi" w:hAnsiTheme="majorBidi" w:cs="B Nazanin" w:hint="cs"/>
          <w:sz w:val="26"/>
          <w:szCs w:val="26"/>
          <w:rtl/>
        </w:rPr>
        <w:t>:</w:t>
      </w:r>
      <w:r w:rsidRPr="00C11DCE">
        <w:rPr>
          <w:rFonts w:asciiTheme="majorBidi" w:hAnsiTheme="majorBidi" w:cs="B Nazanin"/>
          <w:sz w:val="26"/>
          <w:szCs w:val="26"/>
        </w:rPr>
        <w:t> </w:t>
      </w:r>
      <w:r w:rsidRPr="00C11DCE">
        <w:rPr>
          <w:rFonts w:asciiTheme="majorBidi" w:hAnsiTheme="majorBidi" w:cs="B Nazanin"/>
          <w:sz w:val="26"/>
          <w:szCs w:val="26"/>
          <w:rtl/>
        </w:rPr>
        <w:t>نوع راهکار (بیولوژیک، مکانیکی، مدیریتی، آبخیزداری)، گونه‌های گیاهی مورد استفاده (در راهکارهای بیولوژیک)، نوع مالچ یا سازه (در راهکارهای مکانیکی)، عملیات اجرایی (در راهکارهای آبخیزداری شامل مدیریت رواناب، پخش سیلاب، قرق، کنتورفارو و غیره</w:t>
      </w:r>
      <w:r w:rsidRPr="00C11DCE">
        <w:rPr>
          <w:rFonts w:asciiTheme="majorBidi" w:hAnsiTheme="majorBidi" w:cs="B Nazanin"/>
          <w:sz w:val="26"/>
          <w:szCs w:val="26"/>
        </w:rPr>
        <w:t>.</w:t>
      </w:r>
    </w:p>
    <w:p w14:paraId="1377E720" w14:textId="21664B8E" w:rsidR="00C11DCE" w:rsidRPr="00C11DCE" w:rsidRDefault="00C11DCE" w:rsidP="00765524">
      <w:pPr>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معیارهای ارزیابی</w:t>
      </w:r>
      <w:r w:rsidR="0098796D">
        <w:rPr>
          <w:rFonts w:asciiTheme="majorBidi" w:hAnsiTheme="majorBidi" w:cs="B Nazanin" w:hint="cs"/>
          <w:sz w:val="26"/>
          <w:szCs w:val="26"/>
          <w:rtl/>
        </w:rPr>
        <w:t xml:space="preserve">: </w:t>
      </w:r>
      <w:r w:rsidRPr="00C11DCE">
        <w:rPr>
          <w:rFonts w:asciiTheme="majorBidi" w:hAnsiTheme="majorBidi" w:cs="B Nazanin"/>
          <w:sz w:val="26"/>
          <w:szCs w:val="26"/>
          <w:rtl/>
        </w:rPr>
        <w:t>هزینه اجرا</w:t>
      </w:r>
      <w:r w:rsidR="003A219E">
        <w:rPr>
          <w:rFonts w:asciiTheme="majorBidi" w:hAnsiTheme="majorBidi" w:cs="B Nazanin" w:hint="cs"/>
          <w:sz w:val="26"/>
          <w:szCs w:val="26"/>
          <w:rtl/>
        </w:rPr>
        <w:t xml:space="preserve"> </w:t>
      </w:r>
      <w:r w:rsidRPr="00C11DCE">
        <w:rPr>
          <w:rFonts w:asciiTheme="majorBidi" w:hAnsiTheme="majorBidi" w:cs="B Nazanin"/>
          <w:sz w:val="26"/>
          <w:szCs w:val="26"/>
          <w:rtl/>
        </w:rPr>
        <w:t>(کم، متوسط، زیاد بر اساس گزارش مطالعه)، اثربخشی</w:t>
      </w:r>
      <w:r w:rsidR="003A219E">
        <w:rPr>
          <w:rFonts w:asciiTheme="majorBidi" w:hAnsiTheme="majorBidi" w:cs="B Nazanin" w:hint="cs"/>
          <w:sz w:val="26"/>
          <w:szCs w:val="26"/>
          <w:rtl/>
        </w:rPr>
        <w:t xml:space="preserve"> </w:t>
      </w:r>
      <w:r w:rsidRPr="00C11DCE">
        <w:rPr>
          <w:rFonts w:asciiTheme="majorBidi" w:hAnsiTheme="majorBidi" w:cs="B Nazanin"/>
          <w:sz w:val="26"/>
          <w:szCs w:val="26"/>
          <w:rtl/>
        </w:rPr>
        <w:t xml:space="preserve">(کاهش غلظت ریزگرد یا کاهش روزهای غبارآلود به درصد)، پایداری </w:t>
      </w:r>
      <w:r w:rsidRPr="00C11DCE">
        <w:rPr>
          <w:rFonts w:asciiTheme="majorBidi" w:hAnsiTheme="majorBidi" w:cs="B Nazanin"/>
          <w:sz w:val="26"/>
          <w:szCs w:val="26"/>
          <w:rtl/>
        </w:rPr>
        <w:t>زیست‌محیطی</w:t>
      </w:r>
      <w:r w:rsidR="003A219E">
        <w:rPr>
          <w:rFonts w:asciiTheme="majorBidi" w:hAnsiTheme="majorBidi" w:cs="B Nazanin" w:hint="cs"/>
          <w:sz w:val="26"/>
          <w:szCs w:val="26"/>
          <w:rtl/>
        </w:rPr>
        <w:t xml:space="preserve"> </w:t>
      </w:r>
      <w:r w:rsidRPr="00C11DCE">
        <w:rPr>
          <w:rFonts w:asciiTheme="majorBidi" w:hAnsiTheme="majorBidi" w:cs="B Nazanin"/>
          <w:sz w:val="26"/>
          <w:szCs w:val="26"/>
          <w:rtl/>
        </w:rPr>
        <w:t>(اثرات جانبی مثبت یا منفی بر خاک، آب و پوشش گیاهی) و پیامدهای سلامت</w:t>
      </w:r>
      <w:r w:rsidR="003A219E">
        <w:rPr>
          <w:rFonts w:asciiTheme="majorBidi" w:hAnsiTheme="majorBidi" w:cs="B Nazanin" w:hint="cs"/>
          <w:sz w:val="26"/>
          <w:szCs w:val="26"/>
          <w:rtl/>
        </w:rPr>
        <w:t xml:space="preserve"> </w:t>
      </w:r>
      <w:r w:rsidRPr="00C11DCE">
        <w:rPr>
          <w:rFonts w:asciiTheme="majorBidi" w:hAnsiTheme="majorBidi" w:cs="B Nazanin"/>
          <w:sz w:val="26"/>
          <w:szCs w:val="26"/>
          <w:rtl/>
        </w:rPr>
        <w:t>(کاهش یا افزایش بیماری‌های تنفسی و قلبی-عروقی)</w:t>
      </w:r>
      <w:r w:rsidRPr="00C11DCE">
        <w:rPr>
          <w:rFonts w:asciiTheme="majorBidi" w:hAnsiTheme="majorBidi" w:cs="B Nazanin"/>
          <w:sz w:val="26"/>
          <w:szCs w:val="26"/>
        </w:rPr>
        <w:t>.</w:t>
      </w:r>
    </w:p>
    <w:p w14:paraId="79EA72CA" w14:textId="6C6D4526" w:rsidR="00C11DCE" w:rsidRPr="00C11DCE" w:rsidRDefault="00C11DCE" w:rsidP="00765524">
      <w:pPr>
        <w:bidi/>
        <w:spacing w:after="0" w:line="240" w:lineRule="auto"/>
        <w:jc w:val="both"/>
        <w:rPr>
          <w:rFonts w:asciiTheme="majorBidi" w:hAnsiTheme="majorBidi" w:cs="B Nazanin"/>
          <w:sz w:val="26"/>
          <w:szCs w:val="26"/>
        </w:rPr>
      </w:pPr>
      <w:r w:rsidRPr="00C11DCE">
        <w:rPr>
          <w:rFonts w:asciiTheme="majorBidi" w:hAnsiTheme="majorBidi" w:cs="B Nazanin"/>
          <w:sz w:val="26"/>
          <w:szCs w:val="26"/>
          <w:rtl/>
        </w:rPr>
        <w:t>پیامدهای ثبت شده سلامت</w:t>
      </w:r>
      <w:r w:rsidR="0098796D">
        <w:rPr>
          <w:rFonts w:asciiTheme="majorBidi" w:hAnsiTheme="majorBidi" w:cs="B Nazanin" w:hint="cs"/>
          <w:sz w:val="26"/>
          <w:szCs w:val="26"/>
          <w:rtl/>
        </w:rPr>
        <w:t xml:space="preserve">: </w:t>
      </w:r>
      <w:r w:rsidRPr="00C11DCE">
        <w:rPr>
          <w:rFonts w:asciiTheme="majorBidi" w:hAnsiTheme="majorBidi" w:cs="B Nazanin"/>
          <w:sz w:val="26"/>
          <w:szCs w:val="26"/>
          <w:rtl/>
        </w:rPr>
        <w:t>نوع بیماری</w:t>
      </w:r>
      <w:r w:rsidR="003A219E">
        <w:rPr>
          <w:rFonts w:asciiTheme="majorBidi" w:hAnsiTheme="majorBidi" w:cs="B Nazanin" w:hint="cs"/>
          <w:sz w:val="26"/>
          <w:szCs w:val="26"/>
          <w:rtl/>
        </w:rPr>
        <w:t xml:space="preserve"> </w:t>
      </w:r>
      <w:r w:rsidRPr="00C11DCE">
        <w:rPr>
          <w:rFonts w:asciiTheme="majorBidi" w:hAnsiTheme="majorBidi" w:cs="B Nazanin"/>
          <w:sz w:val="26"/>
          <w:szCs w:val="26"/>
          <w:rtl/>
        </w:rPr>
        <w:t>(آسم، برونشیت مزمن، فیبروز ریوی، بیماری‌های قلبی-عروقی)، درصد افزایش یا کاهش، گروه سنی درگیر (کودکان، بزرگسالان، سالمندان)</w:t>
      </w:r>
      <w:r w:rsidRPr="00C11DCE">
        <w:rPr>
          <w:rFonts w:asciiTheme="majorBidi" w:hAnsiTheme="majorBidi" w:cs="B Nazanin"/>
          <w:sz w:val="26"/>
          <w:szCs w:val="26"/>
        </w:rPr>
        <w:t>.</w:t>
      </w:r>
    </w:p>
    <w:p w14:paraId="440BE53A" w14:textId="73F116BB" w:rsidR="00D47716" w:rsidRPr="00765524" w:rsidRDefault="00EB5020" w:rsidP="00927AD0">
      <w:pPr>
        <w:bidi/>
        <w:spacing w:after="0" w:line="240" w:lineRule="auto"/>
        <w:jc w:val="both"/>
        <w:rPr>
          <w:rFonts w:asciiTheme="majorBidi" w:hAnsiTheme="majorBidi" w:cs="B Nazanin"/>
          <w:b/>
          <w:bCs/>
          <w:sz w:val="26"/>
          <w:szCs w:val="26"/>
          <w:rtl/>
        </w:rPr>
      </w:pPr>
      <w:r w:rsidRPr="00765524">
        <w:rPr>
          <w:rFonts w:asciiTheme="majorBidi" w:hAnsiTheme="majorBidi" w:cs="B Nazanin" w:hint="cs"/>
          <w:b/>
          <w:bCs/>
          <w:sz w:val="26"/>
          <w:szCs w:val="26"/>
          <w:rtl/>
        </w:rPr>
        <w:t>ارزیابی</w:t>
      </w:r>
      <w:r w:rsidRPr="00765524">
        <w:rPr>
          <w:rFonts w:asciiTheme="majorBidi" w:hAnsiTheme="majorBidi" w:cs="B Nazanin"/>
          <w:b/>
          <w:bCs/>
          <w:sz w:val="26"/>
          <w:szCs w:val="26"/>
          <w:rtl/>
        </w:rPr>
        <w:t xml:space="preserve"> </w:t>
      </w:r>
      <w:r w:rsidRPr="00765524">
        <w:rPr>
          <w:rFonts w:asciiTheme="majorBidi" w:hAnsiTheme="majorBidi" w:cs="B Nazanin" w:hint="cs"/>
          <w:b/>
          <w:bCs/>
          <w:sz w:val="26"/>
          <w:szCs w:val="26"/>
          <w:rtl/>
        </w:rPr>
        <w:t>کیفیت</w:t>
      </w:r>
      <w:r w:rsidRPr="00765524">
        <w:rPr>
          <w:rFonts w:asciiTheme="majorBidi" w:hAnsiTheme="majorBidi" w:cs="B Nazanin"/>
          <w:b/>
          <w:bCs/>
          <w:sz w:val="26"/>
          <w:szCs w:val="26"/>
          <w:rtl/>
        </w:rPr>
        <w:t xml:space="preserve"> </w:t>
      </w:r>
      <w:r w:rsidRPr="00765524">
        <w:rPr>
          <w:rFonts w:asciiTheme="majorBidi" w:hAnsiTheme="majorBidi" w:cs="B Nazanin" w:hint="cs"/>
          <w:b/>
          <w:bCs/>
          <w:sz w:val="26"/>
          <w:szCs w:val="26"/>
          <w:rtl/>
        </w:rPr>
        <w:t>مطالعات</w:t>
      </w:r>
      <w:r w:rsidRPr="00765524">
        <w:rPr>
          <w:rFonts w:asciiTheme="majorBidi" w:hAnsiTheme="majorBidi" w:cs="B Nazanin"/>
          <w:b/>
          <w:bCs/>
          <w:sz w:val="26"/>
          <w:szCs w:val="26"/>
          <w:rtl/>
        </w:rPr>
        <w:t xml:space="preserve"> </w:t>
      </w:r>
      <w:r w:rsidRPr="00765524">
        <w:rPr>
          <w:rFonts w:asciiTheme="majorBidi" w:hAnsiTheme="majorBidi" w:cs="B Nazanin" w:hint="cs"/>
          <w:b/>
          <w:bCs/>
          <w:sz w:val="26"/>
          <w:szCs w:val="26"/>
          <w:rtl/>
        </w:rPr>
        <w:t>منتخب</w:t>
      </w:r>
    </w:p>
    <w:p w14:paraId="5AE132FC" w14:textId="7BC22C99"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به منظور ارزیابی کیفیت روش‌شناسی مطالعات وارد شده، با توجه به</w:t>
      </w:r>
      <w:r w:rsidRPr="00765524">
        <w:rPr>
          <w:rFonts w:ascii="Calibri" w:hAnsi="Calibri" w:cs="Calibri" w:hint="cs"/>
          <w:sz w:val="26"/>
          <w:szCs w:val="26"/>
          <w:rtl/>
        </w:rPr>
        <w:t> </w:t>
      </w:r>
      <w:r w:rsidRPr="00765524">
        <w:rPr>
          <w:rFonts w:asciiTheme="majorBidi" w:hAnsiTheme="majorBidi" w:cs="B Nazanin"/>
          <w:sz w:val="26"/>
          <w:szCs w:val="26"/>
          <w:rtl/>
        </w:rPr>
        <w:t>تنوع طرح‌های مطالعه</w:t>
      </w:r>
      <w:r w:rsidRPr="00765524">
        <w:rPr>
          <w:rFonts w:ascii="Calibri" w:hAnsi="Calibri" w:cs="Calibri" w:hint="cs"/>
          <w:sz w:val="26"/>
          <w:szCs w:val="26"/>
          <w:rtl/>
        </w:rPr>
        <w:t> </w:t>
      </w:r>
      <w:r w:rsidRPr="00765524">
        <w:rPr>
          <w:rFonts w:asciiTheme="majorBidi" w:hAnsiTheme="majorBidi" w:cs="B Nazanin"/>
          <w:sz w:val="26"/>
          <w:szCs w:val="26"/>
          <w:rtl/>
        </w:rPr>
        <w:t>در این مرور سیستماتیک (شامل ۲۸ مطالعه مشاهده‌ای و ۷ مطالعه مروری)، از</w:t>
      </w:r>
      <w:r w:rsidRPr="00765524">
        <w:rPr>
          <w:rFonts w:ascii="Calibri" w:hAnsi="Calibri" w:cs="Calibri" w:hint="cs"/>
          <w:sz w:val="26"/>
          <w:szCs w:val="26"/>
          <w:rtl/>
        </w:rPr>
        <w:t> </w:t>
      </w:r>
      <w:r w:rsidRPr="00765524">
        <w:rPr>
          <w:rFonts w:asciiTheme="majorBidi" w:hAnsiTheme="majorBidi" w:cs="B Nazanin"/>
          <w:sz w:val="26"/>
          <w:szCs w:val="26"/>
          <w:rtl/>
        </w:rPr>
        <w:t>چک‌لیست‌های استاندارد متناسب با هر طرح مطالعه</w:t>
      </w:r>
      <w:r w:rsidRPr="00765524">
        <w:rPr>
          <w:rFonts w:ascii="Calibri" w:hAnsi="Calibri" w:cs="Calibri" w:hint="cs"/>
          <w:sz w:val="26"/>
          <w:szCs w:val="26"/>
          <w:rtl/>
        </w:rPr>
        <w:t> </w:t>
      </w:r>
      <w:r w:rsidRPr="00765524">
        <w:rPr>
          <w:rFonts w:asciiTheme="majorBidi" w:hAnsiTheme="majorBidi" w:cs="B Nazanin"/>
          <w:sz w:val="26"/>
          <w:szCs w:val="26"/>
          <w:rtl/>
        </w:rPr>
        <w:t>استفاده شد. این رویکرد مبتنی بر توصیه‌های راهنمای</w:t>
      </w:r>
      <w:r w:rsidRPr="00765524">
        <w:rPr>
          <w:rFonts w:asciiTheme="majorBidi" w:hAnsiTheme="majorBidi" w:cs="B Nazanin"/>
          <w:sz w:val="26"/>
          <w:szCs w:val="26"/>
        </w:rPr>
        <w:t xml:space="preserve"> Cochrane </w:t>
      </w:r>
      <w:r w:rsidRPr="00765524">
        <w:rPr>
          <w:rFonts w:asciiTheme="majorBidi" w:hAnsiTheme="majorBidi" w:cs="B Nazanin"/>
          <w:sz w:val="26"/>
          <w:szCs w:val="26"/>
          <w:rtl/>
        </w:rPr>
        <w:t>و</w:t>
      </w:r>
      <w:r w:rsidRPr="00765524">
        <w:rPr>
          <w:rFonts w:asciiTheme="majorBidi" w:hAnsiTheme="majorBidi" w:cs="B Nazanin"/>
          <w:sz w:val="26"/>
          <w:szCs w:val="26"/>
        </w:rPr>
        <w:t xml:space="preserve">PRISMA 2020 </w:t>
      </w:r>
      <w:r>
        <w:rPr>
          <w:rFonts w:asciiTheme="majorBidi" w:hAnsiTheme="majorBidi" w:cs="B Nazanin" w:hint="cs"/>
          <w:sz w:val="26"/>
          <w:szCs w:val="26"/>
          <w:rtl/>
        </w:rPr>
        <w:t xml:space="preserve"> </w:t>
      </w:r>
      <w:r w:rsidRPr="00765524">
        <w:rPr>
          <w:rFonts w:asciiTheme="majorBidi" w:hAnsiTheme="majorBidi" w:cs="B Nazanin"/>
          <w:sz w:val="26"/>
          <w:szCs w:val="26"/>
          <w:rtl/>
        </w:rPr>
        <w:t>است که تأکید دارند ابزار ارزیابی کیفیت باید با</w:t>
      </w:r>
      <w:r w:rsidRPr="00765524">
        <w:rPr>
          <w:rFonts w:ascii="Calibri" w:hAnsi="Calibri" w:cs="Calibri" w:hint="cs"/>
          <w:sz w:val="26"/>
          <w:szCs w:val="26"/>
          <w:rtl/>
        </w:rPr>
        <w:t> </w:t>
      </w:r>
      <w:r w:rsidRPr="00765524">
        <w:rPr>
          <w:rFonts w:asciiTheme="majorBidi" w:hAnsiTheme="majorBidi" w:cs="B Nazanin"/>
          <w:sz w:val="26"/>
          <w:szCs w:val="26"/>
          <w:rtl/>
        </w:rPr>
        <w:t>طرح مطالعه هماهنگ</w:t>
      </w:r>
      <w:r w:rsidRPr="00765524">
        <w:rPr>
          <w:rFonts w:ascii="Calibri" w:hAnsi="Calibri" w:cs="Calibri" w:hint="cs"/>
          <w:sz w:val="26"/>
          <w:szCs w:val="26"/>
          <w:rtl/>
        </w:rPr>
        <w:t> </w:t>
      </w:r>
      <w:r w:rsidRPr="00765524">
        <w:rPr>
          <w:rFonts w:asciiTheme="majorBidi" w:hAnsiTheme="majorBidi" w:cs="B Nazanin"/>
          <w:sz w:val="26"/>
          <w:szCs w:val="26"/>
          <w:rtl/>
        </w:rPr>
        <w:t>باشد و استفاده از یک ابزار واحد برای انواع مختلف مطالعه، از نظر روش‌شناسی قابل قبول نیست. بر این اساس</w:t>
      </w:r>
      <w:r w:rsidRPr="00765524">
        <w:rPr>
          <w:rFonts w:asciiTheme="majorBidi" w:hAnsiTheme="majorBidi" w:cs="B Nazanin"/>
          <w:sz w:val="26"/>
          <w:szCs w:val="26"/>
        </w:rPr>
        <w:t>:</w:t>
      </w:r>
    </w:p>
    <w:p w14:paraId="0C6DD1CE" w14:textId="5C77D414" w:rsidR="00765524" w:rsidRPr="00765524" w:rsidRDefault="00721D6E" w:rsidP="00765524">
      <w:pPr>
        <w:bidi/>
        <w:spacing w:after="0" w:line="240" w:lineRule="auto"/>
        <w:jc w:val="both"/>
        <w:rPr>
          <w:rFonts w:asciiTheme="majorBidi" w:hAnsiTheme="majorBidi" w:cs="B Nazanin"/>
          <w:sz w:val="26"/>
          <w:szCs w:val="26"/>
        </w:rPr>
      </w:pPr>
      <w:r w:rsidRPr="0098796D">
        <w:rPr>
          <w:rFonts w:asciiTheme="majorBidi" w:hAnsiTheme="majorBidi" w:cs="B Nazanin"/>
          <w:sz w:val="26"/>
          <w:szCs w:val="26"/>
          <w:rtl/>
        </w:rPr>
        <w:t>چک‌لیست استاندارد</w:t>
      </w:r>
      <w:r w:rsidRPr="0098796D">
        <w:rPr>
          <w:rFonts w:asciiTheme="majorBidi" w:hAnsiTheme="majorBidi" w:cs="B Nazanin"/>
          <w:sz w:val="26"/>
          <w:szCs w:val="26"/>
        </w:rPr>
        <w:t>STROBE</w:t>
      </w:r>
      <w:r>
        <w:rPr>
          <w:rStyle w:val="FootnoteReference"/>
          <w:rFonts w:asciiTheme="majorBidi" w:hAnsiTheme="majorBidi" w:cs="B Nazanin"/>
          <w:sz w:val="26"/>
          <w:szCs w:val="26"/>
        </w:rPr>
        <w:footnoteReference w:id="8"/>
      </w:r>
      <w:r w:rsidRPr="0098796D">
        <w:rPr>
          <w:rFonts w:asciiTheme="majorBidi" w:hAnsiTheme="majorBidi" w:cs="B Nazanin"/>
          <w:sz w:val="26"/>
          <w:szCs w:val="26"/>
        </w:rPr>
        <w:t> </w:t>
      </w:r>
      <w:r w:rsidRPr="0098796D">
        <w:rPr>
          <w:rFonts w:asciiTheme="majorBidi" w:hAnsiTheme="majorBidi" w:cs="B Nazanin" w:hint="cs"/>
          <w:sz w:val="26"/>
          <w:szCs w:val="26"/>
          <w:rtl/>
        </w:rPr>
        <w:t xml:space="preserve"> </w:t>
      </w:r>
      <w:r w:rsidRPr="0098796D">
        <w:rPr>
          <w:rFonts w:asciiTheme="majorBidi" w:hAnsiTheme="majorBidi" w:cs="B Nazanin"/>
          <w:sz w:val="26"/>
          <w:szCs w:val="26"/>
          <w:rtl/>
        </w:rPr>
        <w:t>برای مطالعات مشاهده‌ای</w:t>
      </w:r>
      <w:r w:rsidRPr="00765524">
        <w:rPr>
          <w:rFonts w:asciiTheme="majorBidi" w:hAnsiTheme="majorBidi" w:cs="B Nazanin"/>
          <w:sz w:val="26"/>
          <w:szCs w:val="26"/>
          <w:rtl/>
        </w:rPr>
        <w:t xml:space="preserve"> </w:t>
      </w:r>
      <w:r>
        <w:rPr>
          <w:rFonts w:asciiTheme="majorBidi" w:hAnsiTheme="majorBidi" w:cs="B Nazanin" w:hint="cs"/>
          <w:sz w:val="26"/>
          <w:szCs w:val="26"/>
          <w:rtl/>
        </w:rPr>
        <w:t xml:space="preserve">برای </w:t>
      </w:r>
      <w:r w:rsidR="00765524" w:rsidRPr="00765524">
        <w:rPr>
          <w:rFonts w:asciiTheme="majorBidi" w:hAnsiTheme="majorBidi" w:cs="B Nazanin"/>
          <w:sz w:val="26"/>
          <w:szCs w:val="26"/>
          <w:rtl/>
        </w:rPr>
        <w:t>ارزیابی</w:t>
      </w:r>
      <w:r>
        <w:rPr>
          <w:rFonts w:asciiTheme="majorBidi" w:hAnsiTheme="majorBidi" w:cs="B Nazanin" w:hint="cs"/>
          <w:sz w:val="26"/>
          <w:szCs w:val="26"/>
          <w:rtl/>
        </w:rPr>
        <w:t xml:space="preserve"> </w:t>
      </w:r>
      <w:r w:rsidR="00765524" w:rsidRPr="00765524">
        <w:rPr>
          <w:rFonts w:asciiTheme="majorBidi" w:hAnsiTheme="majorBidi" w:cs="B Nazanin"/>
          <w:sz w:val="26"/>
          <w:szCs w:val="26"/>
          <w:rtl/>
        </w:rPr>
        <w:t>کیفیت</w:t>
      </w:r>
      <w:r w:rsidR="00765524" w:rsidRPr="00765524">
        <w:rPr>
          <w:rFonts w:ascii="Calibri" w:hAnsi="Calibri" w:cs="Calibri" w:hint="cs"/>
          <w:sz w:val="26"/>
          <w:szCs w:val="26"/>
          <w:rtl/>
        </w:rPr>
        <w:t> </w:t>
      </w:r>
      <w:r w:rsidR="00765524" w:rsidRPr="00765524">
        <w:rPr>
          <w:rFonts w:asciiTheme="majorBidi" w:hAnsiTheme="majorBidi" w:cs="B Nazanin"/>
          <w:sz w:val="26"/>
          <w:szCs w:val="26"/>
          <w:rtl/>
        </w:rPr>
        <w:t>مطالعات مشاهده‌ای</w:t>
      </w:r>
      <w:r w:rsidR="00765524" w:rsidRPr="00765524">
        <w:rPr>
          <w:rFonts w:ascii="Calibri" w:hAnsi="Calibri" w:cs="Calibri" w:hint="cs"/>
          <w:sz w:val="26"/>
          <w:szCs w:val="26"/>
          <w:rtl/>
        </w:rPr>
        <w:t> </w:t>
      </w:r>
      <w:r w:rsidR="00765524" w:rsidRPr="00765524">
        <w:rPr>
          <w:rFonts w:asciiTheme="majorBidi" w:hAnsiTheme="majorBidi" w:cs="B Nazanin"/>
          <w:sz w:val="26"/>
          <w:szCs w:val="26"/>
          <w:rtl/>
        </w:rPr>
        <w:t>(شامل مطالعات مقطعی، مورد-شاهدی و همگروهی) استفاده شد. این چک‌لیست شامل ۲۲ آیتم است که جنبه‌های مختلف گزارش‌دهی مطالعات مشاهده‌ای را پوشش می‌دهد</w:t>
      </w:r>
      <w:r w:rsidR="00765524" w:rsidRPr="00765524">
        <w:rPr>
          <w:rFonts w:asciiTheme="majorBidi" w:hAnsiTheme="majorBidi" w:cs="B Nazanin"/>
          <w:sz w:val="26"/>
          <w:szCs w:val="26"/>
        </w:rPr>
        <w:t>.</w:t>
      </w:r>
    </w:p>
    <w:p w14:paraId="6C1680A8" w14:textId="21FB96E9" w:rsidR="00765524" w:rsidRPr="00765524" w:rsidRDefault="00721D6E" w:rsidP="00765524">
      <w:pPr>
        <w:bidi/>
        <w:spacing w:after="0" w:line="240" w:lineRule="auto"/>
        <w:jc w:val="both"/>
        <w:rPr>
          <w:rFonts w:asciiTheme="majorBidi" w:hAnsiTheme="majorBidi" w:cs="B Nazanin"/>
          <w:sz w:val="26"/>
          <w:szCs w:val="26"/>
        </w:rPr>
      </w:pPr>
      <w:r w:rsidRPr="0098796D">
        <w:rPr>
          <w:rFonts w:asciiTheme="majorBidi" w:hAnsiTheme="majorBidi" w:cs="B Nazanin"/>
          <w:sz w:val="26"/>
          <w:szCs w:val="26"/>
          <w:rtl/>
        </w:rPr>
        <w:t>چک‌لیست</w:t>
      </w:r>
      <w:r w:rsidRPr="0098796D">
        <w:rPr>
          <w:rFonts w:asciiTheme="majorBidi" w:hAnsiTheme="majorBidi" w:cs="B Nazanin"/>
          <w:sz w:val="26"/>
          <w:szCs w:val="26"/>
        </w:rPr>
        <w:t xml:space="preserve"> AMSTAR-2</w:t>
      </w:r>
      <w:r>
        <w:rPr>
          <w:rStyle w:val="FootnoteReference"/>
          <w:rFonts w:asciiTheme="majorBidi" w:hAnsiTheme="majorBidi" w:cs="B Nazanin"/>
          <w:sz w:val="26"/>
          <w:szCs w:val="26"/>
        </w:rPr>
        <w:footnoteReference w:id="9"/>
      </w:r>
      <w:r w:rsidRPr="0098796D">
        <w:rPr>
          <w:rFonts w:asciiTheme="majorBidi" w:hAnsiTheme="majorBidi" w:cs="B Nazanin"/>
          <w:sz w:val="26"/>
          <w:szCs w:val="26"/>
        </w:rPr>
        <w:t> </w:t>
      </w:r>
      <w:r w:rsidRPr="0098796D">
        <w:rPr>
          <w:rFonts w:asciiTheme="majorBidi" w:hAnsiTheme="majorBidi" w:cs="B Nazanin"/>
          <w:sz w:val="26"/>
          <w:szCs w:val="26"/>
          <w:rtl/>
        </w:rPr>
        <w:t xml:space="preserve">برای </w:t>
      </w:r>
      <w:r w:rsidR="00765524" w:rsidRPr="00765524">
        <w:rPr>
          <w:rFonts w:asciiTheme="majorBidi" w:hAnsiTheme="majorBidi" w:cs="B Nazanin"/>
          <w:sz w:val="26"/>
          <w:szCs w:val="26"/>
          <w:rtl/>
        </w:rPr>
        <w:t>ارزیابی کیفیت</w:t>
      </w:r>
      <w:r w:rsidR="00765524" w:rsidRPr="00765524">
        <w:rPr>
          <w:rFonts w:ascii="Calibri" w:hAnsi="Calibri" w:cs="Calibri" w:hint="cs"/>
          <w:sz w:val="26"/>
          <w:szCs w:val="26"/>
          <w:rtl/>
        </w:rPr>
        <w:t> </w:t>
      </w:r>
      <w:r w:rsidR="00765524" w:rsidRPr="00765524">
        <w:rPr>
          <w:rFonts w:asciiTheme="majorBidi" w:hAnsiTheme="majorBidi" w:cs="B Nazanin"/>
          <w:sz w:val="26"/>
          <w:szCs w:val="26"/>
          <w:rtl/>
        </w:rPr>
        <w:t>مقالات مروری</w:t>
      </w:r>
      <w:r w:rsidR="00765524" w:rsidRPr="00765524">
        <w:rPr>
          <w:rFonts w:ascii="Calibri" w:hAnsi="Calibri" w:cs="Calibri" w:hint="cs"/>
          <w:sz w:val="26"/>
          <w:szCs w:val="26"/>
          <w:rtl/>
        </w:rPr>
        <w:t> </w:t>
      </w:r>
      <w:r w:rsidR="00765524" w:rsidRPr="00765524">
        <w:rPr>
          <w:rFonts w:asciiTheme="majorBidi" w:hAnsiTheme="majorBidi" w:cs="B Nazanin"/>
          <w:sz w:val="26"/>
          <w:szCs w:val="26"/>
          <w:rtl/>
        </w:rPr>
        <w:t>استفاده شد. این چک‌لیست شامل ۱۶ آیتم (شامل ۷ حوزه بحرانی) است که کیفیت روش‌شناسی مرورهای سیستماتیک را ارزیابی می‌کند</w:t>
      </w:r>
      <w:r w:rsidR="00765524" w:rsidRPr="00765524">
        <w:rPr>
          <w:rFonts w:asciiTheme="majorBidi" w:hAnsiTheme="majorBidi" w:cs="B Nazanin"/>
          <w:sz w:val="26"/>
          <w:szCs w:val="26"/>
        </w:rPr>
        <w:t>.</w:t>
      </w:r>
    </w:p>
    <w:p w14:paraId="3652AF68" w14:textId="77777777"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فرآیند کاربست ابزارها به صورت گام به گام</w:t>
      </w:r>
      <w:r w:rsidRPr="00765524">
        <w:rPr>
          <w:rFonts w:asciiTheme="majorBidi" w:hAnsiTheme="majorBidi" w:cs="B Nazanin"/>
          <w:sz w:val="26"/>
          <w:szCs w:val="26"/>
        </w:rPr>
        <w:t>:</w:t>
      </w:r>
    </w:p>
    <w:p w14:paraId="1D2004B9" w14:textId="0E7CFB13"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۱</w:t>
      </w:r>
      <w:r>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آماده‌سازی</w:t>
      </w:r>
      <w:r w:rsidR="004B28E9">
        <w:rPr>
          <w:rFonts w:asciiTheme="majorBidi" w:hAnsiTheme="majorBidi" w:cs="B Nazanin" w:hint="cs"/>
          <w:sz w:val="26"/>
          <w:szCs w:val="26"/>
          <w:rtl/>
        </w:rPr>
        <w:t xml:space="preserve">: </w:t>
      </w:r>
      <w:r w:rsidRPr="00765524">
        <w:rPr>
          <w:rFonts w:asciiTheme="majorBidi" w:hAnsiTheme="majorBidi" w:cs="B Nazanin"/>
          <w:sz w:val="26"/>
          <w:szCs w:val="26"/>
          <w:rtl/>
        </w:rPr>
        <w:t>هر دو چک‌لیست به صورت جداگانه برای هر مطالعه توسط دو نویسنده مستقل تکمیل شد</w:t>
      </w:r>
      <w:r w:rsidRPr="00765524">
        <w:rPr>
          <w:rFonts w:asciiTheme="majorBidi" w:hAnsiTheme="majorBidi" w:cs="B Nazanin"/>
          <w:sz w:val="26"/>
          <w:szCs w:val="26"/>
        </w:rPr>
        <w:t>.</w:t>
      </w:r>
    </w:p>
    <w:p w14:paraId="7061DBCF" w14:textId="28AE8D46"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lastRenderedPageBreak/>
        <w:t>۲</w:t>
      </w:r>
      <w:r>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امتیازدهی</w:t>
      </w:r>
      <w:r w:rsidR="004B28E9">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به هر آیتم بر اساس معیارهای مشخص شده در هر چک‌لیست، امتیاز «بله»، «خیر» یا «نامشخص» تعلق گرفت</w:t>
      </w:r>
      <w:r w:rsidRPr="00765524">
        <w:rPr>
          <w:rFonts w:asciiTheme="majorBidi" w:hAnsiTheme="majorBidi" w:cs="B Nazanin"/>
          <w:sz w:val="26"/>
          <w:szCs w:val="26"/>
        </w:rPr>
        <w:t>.</w:t>
      </w:r>
    </w:p>
    <w:p w14:paraId="753A93A6" w14:textId="6A5F8738"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۳</w:t>
      </w:r>
      <w:r>
        <w:rPr>
          <w:rFonts w:asciiTheme="majorBidi" w:hAnsiTheme="majorBidi" w:cs="B Nazanin" w:hint="cs"/>
          <w:sz w:val="26"/>
          <w:szCs w:val="26"/>
          <w:rtl/>
        </w:rPr>
        <w:t xml:space="preserve">- </w:t>
      </w:r>
      <w:r w:rsidRPr="00765524">
        <w:rPr>
          <w:rFonts w:asciiTheme="majorBidi" w:hAnsiTheme="majorBidi" w:cs="B Nazanin"/>
          <w:sz w:val="26"/>
          <w:szCs w:val="26"/>
          <w:rtl/>
        </w:rPr>
        <w:t>محاسبه امتیاز کلی</w:t>
      </w:r>
      <w:r w:rsidR="004B28E9">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درصد امتیاز کسب‌شده از مجموع امتیازات قابل کسب برای هر مطالعه محاسبه شد</w:t>
      </w:r>
      <w:r w:rsidRPr="00765524">
        <w:rPr>
          <w:rFonts w:asciiTheme="majorBidi" w:hAnsiTheme="majorBidi" w:cs="B Nazanin"/>
          <w:sz w:val="26"/>
          <w:szCs w:val="26"/>
        </w:rPr>
        <w:t>.</w:t>
      </w:r>
    </w:p>
    <w:p w14:paraId="633F4675" w14:textId="6387DE3C"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۴</w:t>
      </w:r>
      <w:r>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طبقه‌بندی کیفیت</w:t>
      </w:r>
      <w:r w:rsidR="004B28E9">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بر اساس درصد امتیاز، مطالعات در سه سطح</w:t>
      </w:r>
      <w:r w:rsidRPr="00765524">
        <w:rPr>
          <w:rFonts w:ascii="Calibri" w:hAnsi="Calibri" w:cs="Calibri" w:hint="cs"/>
          <w:sz w:val="26"/>
          <w:szCs w:val="26"/>
          <w:rtl/>
        </w:rPr>
        <w:t> </w:t>
      </w:r>
      <w:r w:rsidRPr="00765524">
        <w:rPr>
          <w:rFonts w:asciiTheme="majorBidi" w:hAnsiTheme="majorBidi" w:cs="B Nazanin"/>
          <w:sz w:val="26"/>
          <w:szCs w:val="26"/>
          <w:rtl/>
        </w:rPr>
        <w:t>ضعیف</w:t>
      </w:r>
      <w:r w:rsidRPr="00765524">
        <w:rPr>
          <w:rFonts w:ascii="Calibri" w:hAnsi="Calibri" w:cs="Calibri" w:hint="cs"/>
          <w:sz w:val="26"/>
          <w:szCs w:val="26"/>
          <w:rtl/>
        </w:rPr>
        <w:t> </w:t>
      </w:r>
      <w:r>
        <w:rPr>
          <w:rFonts w:asciiTheme="majorBidi" w:hAnsiTheme="majorBidi" w:cs="B Nazanin" w:hint="cs"/>
          <w:sz w:val="26"/>
          <w:szCs w:val="26"/>
          <w:rtl/>
        </w:rPr>
        <w:t>(</w:t>
      </w:r>
      <w:r w:rsidRPr="00765524">
        <w:rPr>
          <w:rFonts w:asciiTheme="majorBidi" w:hAnsiTheme="majorBidi" w:cs="B Nazanin"/>
          <w:sz w:val="26"/>
          <w:szCs w:val="26"/>
          <w:rtl/>
        </w:rPr>
        <w:t>کمتر از ۵۰ درصد</w:t>
      </w:r>
      <w:r>
        <w:rPr>
          <w:rFonts w:asciiTheme="majorBidi" w:hAnsiTheme="majorBidi" w:cs="B Nazanin" w:hint="cs"/>
          <w:sz w:val="26"/>
          <w:szCs w:val="26"/>
          <w:rtl/>
        </w:rPr>
        <w:t>)</w:t>
      </w:r>
      <w:r w:rsidRPr="00765524">
        <w:rPr>
          <w:rFonts w:asciiTheme="majorBidi" w:hAnsiTheme="majorBidi" w:cs="B Nazanin"/>
          <w:sz w:val="26"/>
          <w:szCs w:val="26"/>
          <w:rtl/>
        </w:rPr>
        <w:t>،</w:t>
      </w:r>
      <w:r w:rsidRPr="00765524">
        <w:rPr>
          <w:rFonts w:ascii="Calibri" w:hAnsi="Calibri" w:cs="Calibri" w:hint="cs"/>
          <w:sz w:val="26"/>
          <w:szCs w:val="26"/>
          <w:rtl/>
        </w:rPr>
        <w:t> </w:t>
      </w:r>
      <w:r w:rsidRPr="00765524">
        <w:rPr>
          <w:rFonts w:asciiTheme="majorBidi" w:hAnsiTheme="majorBidi" w:cs="B Nazanin"/>
          <w:sz w:val="26"/>
          <w:szCs w:val="26"/>
          <w:rtl/>
        </w:rPr>
        <w:t>متوسط</w:t>
      </w:r>
      <w:r w:rsidRPr="00765524">
        <w:rPr>
          <w:rFonts w:ascii="Calibri" w:hAnsi="Calibri" w:cs="Calibri" w:hint="cs"/>
          <w:sz w:val="26"/>
          <w:szCs w:val="26"/>
          <w:rtl/>
        </w:rPr>
        <w:t> </w:t>
      </w:r>
      <w:r w:rsidRPr="00765524">
        <w:rPr>
          <w:rFonts w:asciiTheme="majorBidi" w:hAnsiTheme="majorBidi" w:cs="B Nazanin"/>
          <w:sz w:val="26"/>
          <w:szCs w:val="26"/>
          <w:rtl/>
        </w:rPr>
        <w:t>(۵۰ تا ۷۰ درصد) و</w:t>
      </w:r>
      <w:r w:rsidRPr="00765524">
        <w:rPr>
          <w:rFonts w:ascii="Calibri" w:hAnsi="Calibri" w:cs="Calibri" w:hint="cs"/>
          <w:sz w:val="26"/>
          <w:szCs w:val="26"/>
          <w:rtl/>
        </w:rPr>
        <w:t> </w:t>
      </w:r>
      <w:r w:rsidRPr="00765524">
        <w:rPr>
          <w:rFonts w:asciiTheme="majorBidi" w:hAnsiTheme="majorBidi" w:cs="B Nazanin"/>
          <w:sz w:val="26"/>
          <w:szCs w:val="26"/>
          <w:rtl/>
        </w:rPr>
        <w:t>خوب</w:t>
      </w:r>
      <w:r w:rsidRPr="00765524">
        <w:rPr>
          <w:rFonts w:ascii="Calibri" w:hAnsi="Calibri" w:cs="Calibri" w:hint="cs"/>
          <w:sz w:val="26"/>
          <w:szCs w:val="26"/>
          <w:rtl/>
        </w:rPr>
        <w:t> </w:t>
      </w:r>
      <w:r w:rsidRPr="00765524">
        <w:rPr>
          <w:rFonts w:asciiTheme="majorBidi" w:hAnsiTheme="majorBidi" w:cs="B Nazanin"/>
          <w:sz w:val="26"/>
          <w:szCs w:val="26"/>
          <w:rtl/>
        </w:rPr>
        <w:t>(بیش از ۷۰ درصد) طبقه‌بندی شدند</w:t>
      </w:r>
      <w:r w:rsidRPr="00765524">
        <w:rPr>
          <w:rFonts w:asciiTheme="majorBidi" w:hAnsiTheme="majorBidi" w:cs="B Nazanin"/>
          <w:sz w:val="26"/>
          <w:szCs w:val="26"/>
        </w:rPr>
        <w:t>.</w:t>
      </w:r>
    </w:p>
    <w:p w14:paraId="0D7ED9CA" w14:textId="4BD2EB5D"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۵</w:t>
      </w:r>
      <w:r>
        <w:rPr>
          <w:rFonts w:asciiTheme="majorBidi" w:hAnsiTheme="majorBidi" w:cs="B Nazanin" w:hint="cs"/>
          <w:sz w:val="26"/>
          <w:szCs w:val="26"/>
          <w:rtl/>
        </w:rPr>
        <w:t xml:space="preserve">- </w:t>
      </w:r>
      <w:r w:rsidRPr="00765524">
        <w:rPr>
          <w:rFonts w:asciiTheme="majorBidi" w:hAnsiTheme="majorBidi" w:cs="B Nazanin"/>
          <w:sz w:val="26"/>
          <w:szCs w:val="26"/>
          <w:rtl/>
        </w:rPr>
        <w:t>تحلیل حساسیت</w:t>
      </w:r>
      <w:r w:rsidR="004B28E9">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برای بررسی تأثیر مطالعات با کیفیت ضعیف بر نتایج نهایی، تحلیل حساسیت با حذف این مطالعات انجام شد که تأثیری بر اولویت‌بندی نهایی نداشت (بخش ۲-۴-۶)</w:t>
      </w:r>
      <w:r w:rsidRPr="00765524">
        <w:rPr>
          <w:rFonts w:asciiTheme="majorBidi" w:hAnsiTheme="majorBidi" w:cs="B Nazanin"/>
          <w:sz w:val="26"/>
          <w:szCs w:val="26"/>
        </w:rPr>
        <w:t>.</w:t>
      </w:r>
    </w:p>
    <w:p w14:paraId="5675C158" w14:textId="0131666D"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۶</w:t>
      </w:r>
      <w:r>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گزارش نتایج</w:t>
      </w:r>
      <w:r w:rsidR="004B28E9">
        <w:rPr>
          <w:rFonts w:asciiTheme="majorBidi" w:hAnsiTheme="majorBidi" w:cs="B Nazanin" w:hint="cs"/>
          <w:sz w:val="26"/>
          <w:szCs w:val="26"/>
          <w:rtl/>
        </w:rPr>
        <w:t>:</w:t>
      </w:r>
      <w:r w:rsidRPr="00765524">
        <w:rPr>
          <w:rFonts w:asciiTheme="majorBidi" w:hAnsiTheme="majorBidi" w:cs="B Nazanin"/>
          <w:sz w:val="26"/>
          <w:szCs w:val="26"/>
        </w:rPr>
        <w:t> </w:t>
      </w:r>
      <w:r w:rsidRPr="00765524">
        <w:rPr>
          <w:rFonts w:asciiTheme="majorBidi" w:hAnsiTheme="majorBidi" w:cs="B Nazanin"/>
          <w:sz w:val="26"/>
          <w:szCs w:val="26"/>
          <w:rtl/>
        </w:rPr>
        <w:t>نتایج ارزیابی کیفیت به‌صورت خلاصه در</w:t>
      </w:r>
      <w:r w:rsidRPr="00765524">
        <w:rPr>
          <w:rFonts w:ascii="Calibri" w:hAnsi="Calibri" w:cs="Calibri" w:hint="cs"/>
          <w:sz w:val="26"/>
          <w:szCs w:val="26"/>
          <w:rtl/>
        </w:rPr>
        <w:t> </w:t>
      </w:r>
      <w:r w:rsidRPr="00765524">
        <w:rPr>
          <w:rFonts w:asciiTheme="majorBidi" w:hAnsiTheme="majorBidi" w:cs="B Nazanin"/>
          <w:sz w:val="26"/>
          <w:szCs w:val="26"/>
          <w:rtl/>
        </w:rPr>
        <w:t>جدول ۱</w:t>
      </w:r>
      <w:r w:rsidRPr="00765524">
        <w:rPr>
          <w:rFonts w:ascii="Calibri" w:hAnsi="Calibri" w:cs="Calibri" w:hint="cs"/>
          <w:sz w:val="26"/>
          <w:szCs w:val="26"/>
          <w:rtl/>
        </w:rPr>
        <w:t> </w:t>
      </w:r>
      <w:r w:rsidRPr="00765524">
        <w:rPr>
          <w:rFonts w:asciiTheme="majorBidi" w:hAnsiTheme="majorBidi" w:cs="B Nazanin"/>
          <w:sz w:val="26"/>
          <w:szCs w:val="26"/>
          <w:rtl/>
        </w:rPr>
        <w:t>ارائه شده است. همچنین فایل کامل امتیازات هر مطالعه در صورت درخواست در اختیار مجله قرار خواهد گرفت</w:t>
      </w:r>
      <w:r w:rsidRPr="00765524">
        <w:rPr>
          <w:rFonts w:asciiTheme="majorBidi" w:hAnsiTheme="majorBidi" w:cs="B Nazanin"/>
          <w:sz w:val="26"/>
          <w:szCs w:val="26"/>
        </w:rPr>
        <w:t>.</w:t>
      </w:r>
    </w:p>
    <w:p w14:paraId="7E873830" w14:textId="77777777" w:rsidR="00765524" w:rsidRPr="00765524" w:rsidRDefault="00765524" w:rsidP="00765524">
      <w:pPr>
        <w:bidi/>
        <w:spacing w:after="0" w:line="240" w:lineRule="auto"/>
        <w:jc w:val="both"/>
        <w:rPr>
          <w:rFonts w:asciiTheme="majorBidi" w:hAnsiTheme="majorBidi" w:cs="B Nazanin"/>
          <w:sz w:val="26"/>
          <w:szCs w:val="26"/>
        </w:rPr>
      </w:pPr>
      <w:r w:rsidRPr="00765524">
        <w:rPr>
          <w:rFonts w:asciiTheme="majorBidi" w:hAnsiTheme="majorBidi" w:cs="B Nazanin"/>
          <w:sz w:val="26"/>
          <w:szCs w:val="26"/>
          <w:rtl/>
        </w:rPr>
        <w:t>لازم به ذکر است که فرآیند استخراج داده‌ها و ارزیابی کیفیت مطالعات، هر دو توسط دو نویسنده مستقل انجام شد تا خطاهای انسانی و سوگیری‌های فردی به حداقل برسد</w:t>
      </w:r>
      <w:r w:rsidRPr="00765524">
        <w:rPr>
          <w:rFonts w:asciiTheme="majorBidi" w:hAnsiTheme="majorBidi" w:cs="B Nazanin"/>
          <w:sz w:val="26"/>
          <w:szCs w:val="26"/>
        </w:rPr>
        <w:t>.</w:t>
      </w:r>
    </w:p>
    <w:p w14:paraId="47940DC8" w14:textId="63A593AC" w:rsidR="00605A41" w:rsidRDefault="00605A41" w:rsidP="00331A3C">
      <w:pPr>
        <w:bidi/>
        <w:spacing w:after="0" w:line="240" w:lineRule="auto"/>
        <w:jc w:val="both"/>
        <w:rPr>
          <w:rFonts w:asciiTheme="majorBidi" w:hAnsiTheme="majorBidi" w:cs="B Nazanin"/>
          <w:b/>
          <w:bCs/>
          <w:sz w:val="26"/>
          <w:szCs w:val="26"/>
          <w:rtl/>
        </w:rPr>
      </w:pPr>
    </w:p>
    <w:p w14:paraId="15D53867" w14:textId="77777777" w:rsidR="00605A41" w:rsidRDefault="00605A41" w:rsidP="00605A41">
      <w:pPr>
        <w:bidi/>
        <w:spacing w:after="0" w:line="240" w:lineRule="auto"/>
        <w:jc w:val="both"/>
        <w:rPr>
          <w:rFonts w:asciiTheme="majorBidi" w:hAnsiTheme="majorBidi" w:cs="B Nazanin"/>
          <w:b/>
          <w:bCs/>
          <w:sz w:val="26"/>
          <w:szCs w:val="26"/>
          <w:rtl/>
        </w:rPr>
      </w:pPr>
    </w:p>
    <w:p w14:paraId="782EB51E" w14:textId="77777777" w:rsidR="00605A41" w:rsidRDefault="00605A41" w:rsidP="00605A41">
      <w:pPr>
        <w:bidi/>
        <w:spacing w:after="0" w:line="240" w:lineRule="auto"/>
        <w:jc w:val="both"/>
        <w:rPr>
          <w:rFonts w:asciiTheme="majorBidi" w:hAnsiTheme="majorBidi" w:cs="B Nazanin"/>
          <w:b/>
          <w:bCs/>
          <w:sz w:val="26"/>
          <w:szCs w:val="26"/>
          <w:rtl/>
        </w:rPr>
      </w:pPr>
    </w:p>
    <w:p w14:paraId="6DBDE9BD" w14:textId="77777777" w:rsidR="00605A41" w:rsidRDefault="00605A41" w:rsidP="00605A41">
      <w:pPr>
        <w:bidi/>
        <w:spacing w:after="0" w:line="240" w:lineRule="auto"/>
        <w:jc w:val="both"/>
        <w:rPr>
          <w:rFonts w:asciiTheme="majorBidi" w:hAnsiTheme="majorBidi" w:cs="B Nazanin"/>
          <w:b/>
          <w:bCs/>
          <w:sz w:val="26"/>
          <w:szCs w:val="26"/>
          <w:rtl/>
        </w:rPr>
      </w:pPr>
    </w:p>
    <w:p w14:paraId="517ACB3C" w14:textId="77777777" w:rsidR="00605A41" w:rsidRDefault="00605A41" w:rsidP="00605A41">
      <w:pPr>
        <w:bidi/>
        <w:spacing w:after="0" w:line="240" w:lineRule="auto"/>
        <w:jc w:val="both"/>
        <w:rPr>
          <w:rFonts w:asciiTheme="majorBidi" w:hAnsiTheme="majorBidi" w:cs="B Nazanin"/>
          <w:b/>
          <w:bCs/>
          <w:sz w:val="26"/>
          <w:szCs w:val="26"/>
          <w:rtl/>
        </w:rPr>
      </w:pPr>
    </w:p>
    <w:p w14:paraId="48EA3E7F" w14:textId="77777777" w:rsidR="00605A41" w:rsidRDefault="00605A41" w:rsidP="00605A41">
      <w:pPr>
        <w:bidi/>
        <w:spacing w:after="0" w:line="240" w:lineRule="auto"/>
        <w:jc w:val="both"/>
        <w:rPr>
          <w:rFonts w:asciiTheme="majorBidi" w:hAnsiTheme="majorBidi" w:cs="B Nazanin"/>
          <w:b/>
          <w:bCs/>
          <w:sz w:val="26"/>
          <w:szCs w:val="26"/>
          <w:rtl/>
        </w:rPr>
      </w:pPr>
    </w:p>
    <w:p w14:paraId="2168044F" w14:textId="77777777" w:rsidR="00605A41" w:rsidRDefault="00605A41" w:rsidP="00605A41">
      <w:pPr>
        <w:bidi/>
        <w:spacing w:after="0" w:line="240" w:lineRule="auto"/>
        <w:jc w:val="both"/>
        <w:rPr>
          <w:rFonts w:asciiTheme="majorBidi" w:hAnsiTheme="majorBidi" w:cs="B Nazanin"/>
          <w:b/>
          <w:bCs/>
          <w:sz w:val="26"/>
          <w:szCs w:val="26"/>
          <w:rtl/>
        </w:rPr>
      </w:pPr>
    </w:p>
    <w:p w14:paraId="18D3D920" w14:textId="77777777" w:rsidR="00605A41" w:rsidRDefault="00605A41" w:rsidP="00605A41">
      <w:pPr>
        <w:bidi/>
        <w:spacing w:after="0" w:line="240" w:lineRule="auto"/>
        <w:jc w:val="both"/>
        <w:rPr>
          <w:rFonts w:asciiTheme="majorBidi" w:hAnsiTheme="majorBidi" w:cs="B Nazanin"/>
          <w:b/>
          <w:bCs/>
          <w:sz w:val="26"/>
          <w:szCs w:val="26"/>
          <w:rtl/>
        </w:rPr>
      </w:pPr>
    </w:p>
    <w:p w14:paraId="5911D59D" w14:textId="77777777" w:rsidR="00605A41" w:rsidRDefault="00605A41" w:rsidP="00605A41">
      <w:pPr>
        <w:bidi/>
        <w:spacing w:after="0" w:line="240" w:lineRule="auto"/>
        <w:jc w:val="both"/>
        <w:rPr>
          <w:rFonts w:asciiTheme="majorBidi" w:hAnsiTheme="majorBidi" w:cs="B Nazanin"/>
          <w:b/>
          <w:bCs/>
          <w:sz w:val="26"/>
          <w:szCs w:val="26"/>
          <w:rtl/>
        </w:rPr>
      </w:pPr>
    </w:p>
    <w:p w14:paraId="60F50AE9" w14:textId="77777777" w:rsidR="00605A41" w:rsidRDefault="00605A41" w:rsidP="00605A41">
      <w:pPr>
        <w:bidi/>
        <w:spacing w:after="0" w:line="240" w:lineRule="auto"/>
        <w:jc w:val="both"/>
        <w:rPr>
          <w:rFonts w:asciiTheme="majorBidi" w:hAnsiTheme="majorBidi" w:cs="B Nazanin"/>
          <w:b/>
          <w:bCs/>
          <w:sz w:val="26"/>
          <w:szCs w:val="26"/>
          <w:rtl/>
        </w:rPr>
      </w:pPr>
    </w:p>
    <w:p w14:paraId="1169B3F2" w14:textId="77777777" w:rsidR="00605A41" w:rsidRDefault="00605A41" w:rsidP="00605A41">
      <w:pPr>
        <w:bidi/>
        <w:spacing w:after="0" w:line="240" w:lineRule="auto"/>
        <w:jc w:val="both"/>
        <w:rPr>
          <w:rFonts w:asciiTheme="majorBidi" w:hAnsiTheme="majorBidi" w:cs="B Nazanin"/>
          <w:b/>
          <w:bCs/>
          <w:sz w:val="26"/>
          <w:szCs w:val="26"/>
          <w:rtl/>
        </w:rPr>
      </w:pPr>
    </w:p>
    <w:p w14:paraId="04ADFD3E" w14:textId="77777777" w:rsidR="00605A41" w:rsidRDefault="00605A41" w:rsidP="00605A41">
      <w:pPr>
        <w:bidi/>
        <w:spacing w:after="0" w:line="240" w:lineRule="auto"/>
        <w:jc w:val="both"/>
        <w:rPr>
          <w:rFonts w:asciiTheme="majorBidi" w:hAnsiTheme="majorBidi" w:cs="B Nazanin"/>
          <w:b/>
          <w:bCs/>
          <w:sz w:val="26"/>
          <w:szCs w:val="26"/>
          <w:rtl/>
        </w:rPr>
      </w:pPr>
    </w:p>
    <w:p w14:paraId="199B773E" w14:textId="779D4AAF" w:rsidR="00605A41" w:rsidRDefault="00D36027" w:rsidP="00605A41">
      <w:pPr>
        <w:bidi/>
        <w:spacing w:after="0" w:line="240" w:lineRule="auto"/>
        <w:jc w:val="both"/>
        <w:rPr>
          <w:rFonts w:asciiTheme="majorBidi" w:hAnsiTheme="majorBidi" w:cs="B Nazanin"/>
          <w:b/>
          <w:bCs/>
          <w:sz w:val="26"/>
          <w:szCs w:val="26"/>
          <w:rtl/>
        </w:rPr>
      </w:pPr>
      <w:r>
        <w:rPr>
          <w:rFonts w:ascii="Segoe UI" w:hAnsi="Segoe UI" w:cs="Segoe UI"/>
          <w:b/>
          <w:bCs/>
          <w:noProof/>
          <w:color w:val="0F1115"/>
          <w:shd w:val="clear" w:color="auto" w:fill="FFFFFF"/>
          <w:rtl/>
          <w:lang w:val="ar-SA"/>
        </w:rPr>
        <w:drawing>
          <wp:anchor distT="0" distB="0" distL="114300" distR="114300" simplePos="0" relativeHeight="251659264" behindDoc="0" locked="0" layoutInCell="1" allowOverlap="1" wp14:anchorId="0BE0E310" wp14:editId="4F7396A5">
            <wp:simplePos x="0" y="0"/>
            <wp:positionH relativeFrom="margin">
              <wp:posOffset>-361315</wp:posOffset>
            </wp:positionH>
            <wp:positionV relativeFrom="paragraph">
              <wp:posOffset>17145</wp:posOffset>
            </wp:positionV>
            <wp:extent cx="3265170" cy="3514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65170" cy="3514725"/>
                    </a:xfrm>
                    <a:prstGeom prst="rect">
                      <a:avLst/>
                    </a:prstGeom>
                  </pic:spPr>
                </pic:pic>
              </a:graphicData>
            </a:graphic>
            <wp14:sizeRelH relativeFrom="page">
              <wp14:pctWidth>0</wp14:pctWidth>
            </wp14:sizeRelH>
            <wp14:sizeRelV relativeFrom="page">
              <wp14:pctHeight>0</wp14:pctHeight>
            </wp14:sizeRelV>
          </wp:anchor>
        </w:drawing>
      </w:r>
    </w:p>
    <w:p w14:paraId="6366E71D" w14:textId="2F7EC16C" w:rsidR="00605A41" w:rsidRDefault="00605A41" w:rsidP="00605A41">
      <w:pPr>
        <w:bidi/>
        <w:spacing w:after="0" w:line="240" w:lineRule="auto"/>
        <w:jc w:val="both"/>
        <w:rPr>
          <w:rFonts w:asciiTheme="majorBidi" w:hAnsiTheme="majorBidi" w:cs="B Nazanin"/>
          <w:b/>
          <w:bCs/>
          <w:sz w:val="26"/>
          <w:szCs w:val="26"/>
          <w:rtl/>
        </w:rPr>
      </w:pPr>
    </w:p>
    <w:p w14:paraId="37E4A20A" w14:textId="1641DBE3" w:rsidR="00D36027" w:rsidRDefault="00D36027" w:rsidP="00605A41">
      <w:pPr>
        <w:bidi/>
        <w:spacing w:after="0" w:line="240" w:lineRule="auto"/>
        <w:jc w:val="center"/>
        <w:rPr>
          <w:rFonts w:asciiTheme="majorBidi" w:hAnsiTheme="majorBidi" w:cs="B Nazanin"/>
          <w:b/>
          <w:bCs/>
          <w:sz w:val="26"/>
          <w:szCs w:val="26"/>
          <w:rtl/>
        </w:rPr>
      </w:pPr>
    </w:p>
    <w:p w14:paraId="19BD1C42" w14:textId="03F8C6EF" w:rsidR="00D36027" w:rsidRDefault="00D36027" w:rsidP="00D36027">
      <w:pPr>
        <w:bidi/>
        <w:spacing w:after="0" w:line="240" w:lineRule="auto"/>
        <w:jc w:val="center"/>
        <w:rPr>
          <w:rFonts w:asciiTheme="majorBidi" w:hAnsiTheme="majorBidi" w:cs="B Nazanin"/>
          <w:b/>
          <w:bCs/>
          <w:sz w:val="26"/>
          <w:szCs w:val="26"/>
          <w:rtl/>
        </w:rPr>
      </w:pPr>
    </w:p>
    <w:p w14:paraId="036B5040" w14:textId="076EB9B8" w:rsidR="00D36027" w:rsidRDefault="00D36027" w:rsidP="00D36027">
      <w:pPr>
        <w:bidi/>
        <w:spacing w:after="0" w:line="240" w:lineRule="auto"/>
        <w:jc w:val="center"/>
        <w:rPr>
          <w:rFonts w:asciiTheme="majorBidi" w:hAnsiTheme="majorBidi" w:cs="B Nazanin"/>
          <w:b/>
          <w:bCs/>
          <w:sz w:val="26"/>
          <w:szCs w:val="26"/>
          <w:rtl/>
        </w:rPr>
      </w:pPr>
    </w:p>
    <w:p w14:paraId="57AF8459" w14:textId="77777777" w:rsidR="00D36027" w:rsidRDefault="00D36027" w:rsidP="00D36027">
      <w:pPr>
        <w:bidi/>
        <w:spacing w:after="0" w:line="240" w:lineRule="auto"/>
        <w:jc w:val="center"/>
        <w:rPr>
          <w:rFonts w:asciiTheme="majorBidi" w:hAnsiTheme="majorBidi" w:cs="B Nazanin"/>
          <w:b/>
          <w:bCs/>
          <w:sz w:val="26"/>
          <w:szCs w:val="26"/>
          <w:rtl/>
        </w:rPr>
      </w:pPr>
    </w:p>
    <w:p w14:paraId="42C81D53" w14:textId="641D442F" w:rsidR="00D36027" w:rsidRDefault="00D36027" w:rsidP="00D36027">
      <w:pPr>
        <w:bidi/>
        <w:spacing w:after="0" w:line="240" w:lineRule="auto"/>
        <w:jc w:val="center"/>
        <w:rPr>
          <w:rFonts w:asciiTheme="majorBidi" w:hAnsiTheme="majorBidi" w:cs="B Nazanin"/>
          <w:b/>
          <w:bCs/>
          <w:sz w:val="26"/>
          <w:szCs w:val="26"/>
          <w:rtl/>
        </w:rPr>
      </w:pPr>
    </w:p>
    <w:p w14:paraId="0483A328" w14:textId="77777777" w:rsidR="00D36027" w:rsidRDefault="00D36027" w:rsidP="00D36027">
      <w:pPr>
        <w:bidi/>
        <w:spacing w:after="0" w:line="240" w:lineRule="auto"/>
        <w:jc w:val="center"/>
        <w:rPr>
          <w:rFonts w:asciiTheme="majorBidi" w:hAnsiTheme="majorBidi" w:cs="B Nazanin"/>
          <w:b/>
          <w:bCs/>
          <w:sz w:val="26"/>
          <w:szCs w:val="26"/>
          <w:rtl/>
        </w:rPr>
      </w:pPr>
    </w:p>
    <w:p w14:paraId="0D24185A" w14:textId="77777777" w:rsidR="00D36027" w:rsidRDefault="00D36027" w:rsidP="00D36027">
      <w:pPr>
        <w:bidi/>
        <w:spacing w:after="0" w:line="240" w:lineRule="auto"/>
        <w:jc w:val="center"/>
        <w:rPr>
          <w:rFonts w:asciiTheme="majorBidi" w:hAnsiTheme="majorBidi" w:cs="B Nazanin"/>
          <w:b/>
          <w:bCs/>
          <w:sz w:val="26"/>
          <w:szCs w:val="26"/>
          <w:rtl/>
        </w:rPr>
      </w:pPr>
    </w:p>
    <w:p w14:paraId="380497CB" w14:textId="77777777" w:rsidR="00D36027" w:rsidRDefault="00D36027" w:rsidP="00D36027">
      <w:pPr>
        <w:bidi/>
        <w:spacing w:after="0" w:line="240" w:lineRule="auto"/>
        <w:jc w:val="center"/>
        <w:rPr>
          <w:rFonts w:asciiTheme="majorBidi" w:hAnsiTheme="majorBidi" w:cs="B Nazanin"/>
          <w:b/>
          <w:bCs/>
          <w:sz w:val="26"/>
          <w:szCs w:val="26"/>
          <w:rtl/>
        </w:rPr>
      </w:pPr>
    </w:p>
    <w:p w14:paraId="6B54CD03" w14:textId="2EA70053" w:rsidR="00D36027" w:rsidRDefault="00D36027" w:rsidP="00D36027">
      <w:pPr>
        <w:bidi/>
        <w:spacing w:after="0" w:line="240" w:lineRule="auto"/>
        <w:jc w:val="center"/>
        <w:rPr>
          <w:rFonts w:asciiTheme="majorBidi" w:hAnsiTheme="majorBidi" w:cs="B Nazanin"/>
          <w:b/>
          <w:bCs/>
          <w:sz w:val="26"/>
          <w:szCs w:val="26"/>
          <w:rtl/>
        </w:rPr>
      </w:pPr>
    </w:p>
    <w:p w14:paraId="3DCD7B1A" w14:textId="45E1E51C" w:rsidR="00D36027" w:rsidRDefault="00D36027" w:rsidP="00D36027">
      <w:pPr>
        <w:bidi/>
        <w:spacing w:after="0" w:line="240" w:lineRule="auto"/>
        <w:jc w:val="center"/>
        <w:rPr>
          <w:rFonts w:asciiTheme="majorBidi" w:hAnsiTheme="majorBidi" w:cs="B Nazanin"/>
          <w:b/>
          <w:bCs/>
          <w:sz w:val="26"/>
          <w:szCs w:val="26"/>
          <w:rtl/>
        </w:rPr>
      </w:pPr>
    </w:p>
    <w:p w14:paraId="6C6C4F86" w14:textId="77777777" w:rsidR="00D36027" w:rsidRDefault="00D36027" w:rsidP="00D36027">
      <w:pPr>
        <w:bidi/>
        <w:spacing w:after="0" w:line="240" w:lineRule="auto"/>
        <w:jc w:val="center"/>
        <w:rPr>
          <w:rFonts w:asciiTheme="majorBidi" w:hAnsiTheme="majorBidi" w:cs="B Nazanin"/>
          <w:b/>
          <w:bCs/>
          <w:sz w:val="26"/>
          <w:szCs w:val="26"/>
          <w:rtl/>
        </w:rPr>
      </w:pPr>
    </w:p>
    <w:p w14:paraId="6654689C" w14:textId="03228212" w:rsidR="00D36027" w:rsidRDefault="00D36027" w:rsidP="00D36027">
      <w:pPr>
        <w:bidi/>
        <w:spacing w:after="0" w:line="240" w:lineRule="auto"/>
        <w:jc w:val="center"/>
        <w:rPr>
          <w:rFonts w:asciiTheme="majorBidi" w:hAnsiTheme="majorBidi" w:cs="B Nazanin"/>
          <w:b/>
          <w:bCs/>
          <w:sz w:val="26"/>
          <w:szCs w:val="26"/>
          <w:rtl/>
        </w:rPr>
      </w:pPr>
    </w:p>
    <w:p w14:paraId="2EB9CC65" w14:textId="0F62A6BD" w:rsidR="00605A41" w:rsidRPr="00413FF7" w:rsidRDefault="00605A41" w:rsidP="00D36027">
      <w:pPr>
        <w:bidi/>
        <w:spacing w:after="0" w:line="240" w:lineRule="auto"/>
        <w:jc w:val="center"/>
        <w:rPr>
          <w:rFonts w:asciiTheme="majorBidi" w:hAnsiTheme="majorBidi" w:cs="B Nazanin"/>
          <w:b/>
          <w:bCs/>
          <w:sz w:val="26"/>
          <w:szCs w:val="26"/>
        </w:rPr>
      </w:pPr>
      <w:r w:rsidRPr="00413FF7">
        <w:rPr>
          <w:rFonts w:asciiTheme="majorBidi" w:hAnsiTheme="majorBidi" w:cs="B Nazanin"/>
          <w:b/>
          <w:bCs/>
          <w:sz w:val="26"/>
          <w:szCs w:val="26"/>
          <w:rtl/>
        </w:rPr>
        <w:t xml:space="preserve">شکل ۱. نمودار </w:t>
      </w:r>
      <w:r w:rsidRPr="00FF3998">
        <w:rPr>
          <w:rFonts w:asciiTheme="majorBidi" w:hAnsiTheme="majorBidi" w:cs="B Nazanin" w:hint="cs"/>
          <w:b/>
          <w:bCs/>
          <w:sz w:val="26"/>
          <w:szCs w:val="26"/>
          <w:rtl/>
        </w:rPr>
        <w:t>جریان</w:t>
      </w:r>
      <w:r w:rsidRPr="00FF3998">
        <w:rPr>
          <w:rFonts w:asciiTheme="majorBidi" w:hAnsiTheme="majorBidi" w:cs="B Nazanin"/>
          <w:b/>
          <w:bCs/>
          <w:sz w:val="24"/>
          <w:szCs w:val="24"/>
        </w:rPr>
        <w:t>PRISMA</w:t>
      </w:r>
      <w:r w:rsidRPr="00FF3998">
        <w:rPr>
          <w:rFonts w:asciiTheme="majorBidi" w:hAnsiTheme="majorBidi" w:cs="B Nazanin"/>
          <w:b/>
          <w:bCs/>
          <w:sz w:val="26"/>
          <w:szCs w:val="26"/>
        </w:rPr>
        <w:t xml:space="preserve"> </w:t>
      </w:r>
      <w:r>
        <w:rPr>
          <w:rFonts w:asciiTheme="majorBidi" w:hAnsiTheme="majorBidi" w:cs="B Nazanin" w:hint="cs"/>
          <w:b/>
          <w:bCs/>
          <w:sz w:val="26"/>
          <w:szCs w:val="26"/>
          <w:rtl/>
          <w:lang w:val="en-GB" w:bidi="fa-IR"/>
        </w:rPr>
        <w:t xml:space="preserve"> </w:t>
      </w:r>
      <w:r w:rsidRPr="00FF3998">
        <w:rPr>
          <w:rFonts w:asciiTheme="majorBidi" w:hAnsiTheme="majorBidi" w:cs="B Nazanin" w:hint="cs"/>
          <w:b/>
          <w:bCs/>
          <w:sz w:val="26"/>
          <w:szCs w:val="26"/>
          <w:rtl/>
        </w:rPr>
        <w:t>فرآیند انتخاب مطالعات</w:t>
      </w:r>
    </w:p>
    <w:p w14:paraId="29ACDC8A" w14:textId="464E380D" w:rsidR="00605A41" w:rsidRDefault="00605A41" w:rsidP="00605A41">
      <w:pPr>
        <w:bidi/>
        <w:spacing w:after="0" w:line="240" w:lineRule="auto"/>
        <w:jc w:val="both"/>
        <w:rPr>
          <w:rFonts w:asciiTheme="majorBidi" w:hAnsiTheme="majorBidi" w:cs="B Nazanin"/>
          <w:b/>
          <w:bCs/>
          <w:sz w:val="26"/>
          <w:szCs w:val="26"/>
          <w:rtl/>
        </w:rPr>
      </w:pPr>
    </w:p>
    <w:p w14:paraId="3A8E8DE6" w14:textId="3855EEA6" w:rsidR="00EB5020" w:rsidRPr="006F538C" w:rsidRDefault="00EB5020" w:rsidP="00605A41">
      <w:pPr>
        <w:bidi/>
        <w:spacing w:after="0" w:line="240" w:lineRule="auto"/>
        <w:jc w:val="both"/>
        <w:rPr>
          <w:rFonts w:asciiTheme="majorBidi" w:hAnsiTheme="majorBidi" w:cs="B Nazanin"/>
          <w:b/>
          <w:bCs/>
          <w:sz w:val="26"/>
          <w:szCs w:val="26"/>
        </w:rPr>
      </w:pPr>
      <w:r w:rsidRPr="006F538C">
        <w:rPr>
          <w:rFonts w:asciiTheme="majorBidi" w:hAnsiTheme="majorBidi" w:cs="B Nazanin" w:hint="cs"/>
          <w:b/>
          <w:bCs/>
          <w:sz w:val="26"/>
          <w:szCs w:val="26"/>
          <w:rtl/>
        </w:rPr>
        <w:t>روش</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تجزیه</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و</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تحلیل</w:t>
      </w:r>
      <w:r w:rsidRPr="006F538C">
        <w:rPr>
          <w:rFonts w:asciiTheme="majorBidi" w:hAnsiTheme="majorBidi" w:cs="B Nazanin"/>
          <w:b/>
          <w:bCs/>
          <w:sz w:val="26"/>
          <w:szCs w:val="26"/>
          <w:rtl/>
        </w:rPr>
        <w:t xml:space="preserve"> </w:t>
      </w:r>
      <w:r w:rsidRPr="006F538C">
        <w:rPr>
          <w:rFonts w:asciiTheme="majorBidi" w:hAnsiTheme="majorBidi" w:cs="B Nazanin" w:hint="cs"/>
          <w:b/>
          <w:bCs/>
          <w:sz w:val="26"/>
          <w:szCs w:val="26"/>
          <w:rtl/>
        </w:rPr>
        <w:t>داده‌ها</w:t>
      </w:r>
    </w:p>
    <w:p w14:paraId="3EDF24CA" w14:textId="39ED6D76" w:rsidR="00692ED1" w:rsidRPr="00692ED1" w:rsidRDefault="00692ED1" w:rsidP="005B733F">
      <w:pPr>
        <w:bidi/>
        <w:spacing w:after="0" w:line="240" w:lineRule="auto"/>
        <w:jc w:val="both"/>
        <w:rPr>
          <w:rFonts w:asciiTheme="majorBidi" w:hAnsiTheme="majorBidi" w:cs="B Nazanin"/>
          <w:b/>
          <w:bCs/>
          <w:sz w:val="26"/>
          <w:szCs w:val="26"/>
          <w:rtl/>
        </w:rPr>
      </w:pPr>
      <w:r w:rsidRPr="00692ED1">
        <w:rPr>
          <w:rFonts w:asciiTheme="majorBidi" w:hAnsiTheme="majorBidi" w:cs="B Nazanin"/>
          <w:sz w:val="26"/>
          <w:szCs w:val="26"/>
          <w:rtl/>
        </w:rPr>
        <w:t>در این مطالعه مروری سیستماتیک، به دلیل ناهمگونی بالای مطالعات از نظر نوع راهکارها، معیارهای ارزیابی و شاخص‌های پیامد سلامت، امکان انجام فراتحلیل</w:t>
      </w:r>
      <w:r w:rsidR="0098796D">
        <w:rPr>
          <w:rStyle w:val="FootnoteReference"/>
          <w:rFonts w:asciiTheme="majorBidi" w:hAnsiTheme="majorBidi" w:cs="B Nazanin"/>
          <w:sz w:val="26"/>
          <w:szCs w:val="26"/>
          <w:rtl/>
        </w:rPr>
        <w:footnoteReference w:id="10"/>
      </w:r>
      <w:r>
        <w:rPr>
          <w:rFonts w:asciiTheme="majorBidi" w:hAnsiTheme="majorBidi" w:cs="B Nazanin" w:hint="cs"/>
          <w:sz w:val="26"/>
          <w:szCs w:val="26"/>
          <w:rtl/>
        </w:rPr>
        <w:t xml:space="preserve"> </w:t>
      </w:r>
      <w:r w:rsidRPr="00692ED1">
        <w:rPr>
          <w:rFonts w:asciiTheme="majorBidi" w:hAnsiTheme="majorBidi" w:cs="B Nazanin"/>
          <w:sz w:val="26"/>
          <w:szCs w:val="26"/>
          <w:rtl/>
        </w:rPr>
        <w:t>وجود نداشت</w:t>
      </w:r>
      <w:r w:rsidRPr="00692ED1">
        <w:rPr>
          <w:rFonts w:asciiTheme="majorBidi" w:hAnsiTheme="majorBidi" w:cs="B Nazanin"/>
          <w:sz w:val="26"/>
          <w:szCs w:val="26"/>
        </w:rPr>
        <w:t>.</w:t>
      </w:r>
      <w:r w:rsidR="0098796D" w:rsidRPr="00692ED1">
        <w:rPr>
          <w:rFonts w:asciiTheme="majorBidi" w:hAnsiTheme="majorBidi" w:cs="B Nazanin"/>
          <w:sz w:val="26"/>
          <w:szCs w:val="26"/>
          <w:rtl/>
        </w:rPr>
        <w:t xml:space="preserve"> </w:t>
      </w:r>
      <w:r w:rsidRPr="00692ED1">
        <w:rPr>
          <w:rFonts w:asciiTheme="majorBidi" w:hAnsiTheme="majorBidi" w:cs="B Nazanin"/>
          <w:sz w:val="26"/>
          <w:szCs w:val="26"/>
          <w:rtl/>
        </w:rPr>
        <w:t xml:space="preserve">برای بررسی کمی ناهمگونی، </w:t>
      </w:r>
      <w:r w:rsidR="0098796D" w:rsidRPr="0098796D">
        <w:rPr>
          <w:rFonts w:asciiTheme="majorBidi" w:hAnsiTheme="majorBidi" w:cs="B Nazanin"/>
          <w:sz w:val="26"/>
          <w:szCs w:val="26"/>
          <w:rtl/>
        </w:rPr>
        <w:t>شاخص ناسازگار</w:t>
      </w:r>
      <w:r w:rsidR="0098796D" w:rsidRPr="0098796D">
        <w:rPr>
          <w:rFonts w:asciiTheme="majorBidi" w:hAnsiTheme="majorBidi" w:cs="B Nazanin" w:hint="cs"/>
          <w:sz w:val="26"/>
          <w:szCs w:val="26"/>
          <w:rtl/>
        </w:rPr>
        <w:t>ی</w:t>
      </w:r>
      <w:r w:rsidR="0098796D">
        <w:rPr>
          <w:rStyle w:val="FootnoteReference"/>
          <w:rFonts w:asciiTheme="majorBidi" w:hAnsiTheme="majorBidi" w:cs="B Nazanin"/>
          <w:sz w:val="26"/>
          <w:szCs w:val="26"/>
          <w:rtl/>
        </w:rPr>
        <w:footnoteReference w:id="11"/>
      </w:r>
      <w:r w:rsidRPr="00692ED1">
        <w:rPr>
          <w:rFonts w:asciiTheme="majorBidi" w:hAnsiTheme="majorBidi" w:cs="B Nazanin"/>
          <w:sz w:val="26"/>
          <w:szCs w:val="26"/>
        </w:rPr>
        <w:t>(</w:t>
      </w:r>
      <w:r w:rsidR="0098796D" w:rsidRPr="00692ED1">
        <w:rPr>
          <w:rFonts w:asciiTheme="majorBidi" w:hAnsiTheme="majorBidi" w:cs="B Nazanin"/>
          <w:sz w:val="26"/>
          <w:szCs w:val="26"/>
        </w:rPr>
        <w:t>I²</w:t>
      </w:r>
      <w:r w:rsidRPr="00692ED1">
        <w:rPr>
          <w:rFonts w:asciiTheme="majorBidi" w:hAnsiTheme="majorBidi" w:cs="B Nazanin"/>
          <w:sz w:val="26"/>
          <w:szCs w:val="26"/>
        </w:rPr>
        <w:t xml:space="preserve">) </w:t>
      </w:r>
      <w:r w:rsidRPr="00692ED1">
        <w:rPr>
          <w:rFonts w:asciiTheme="majorBidi" w:hAnsiTheme="majorBidi" w:cs="B Nazanin" w:hint="cs"/>
          <w:sz w:val="26"/>
          <w:szCs w:val="26"/>
          <w:rtl/>
        </w:rPr>
        <w:t xml:space="preserve"> </w:t>
      </w:r>
      <w:r w:rsidRPr="00692ED1">
        <w:rPr>
          <w:rFonts w:asciiTheme="majorBidi" w:hAnsiTheme="majorBidi" w:cs="B Nazanin"/>
          <w:sz w:val="26"/>
          <w:szCs w:val="26"/>
          <w:rtl/>
        </w:rPr>
        <w:t>محاسبه شد که به دلیل تنوع زیاد در طرح‌های مطالعه، معیارهای پیامد و روش‌های گزارش‌دهی، مقدار آن بالای ۹۰</w:t>
      </w:r>
      <w:r w:rsidRPr="00692ED1">
        <w:rPr>
          <w:rFonts w:ascii="Arial" w:hAnsi="Arial" w:cs="Arial" w:hint="cs"/>
          <w:sz w:val="26"/>
          <w:szCs w:val="26"/>
          <w:rtl/>
        </w:rPr>
        <w:t>٪</w:t>
      </w:r>
      <w:r w:rsidRPr="00692ED1">
        <w:rPr>
          <w:rFonts w:asciiTheme="majorBidi" w:hAnsiTheme="majorBidi" w:cs="B Nazanin"/>
          <w:sz w:val="26"/>
          <w:szCs w:val="26"/>
          <w:rtl/>
        </w:rPr>
        <w:t xml:space="preserve"> برآورد گردید. این میزان ناهمگونی بسیار بالا</w:t>
      </w:r>
      <w:r w:rsidR="00A67694">
        <w:rPr>
          <w:rFonts w:asciiTheme="majorBidi" w:hAnsiTheme="majorBidi" w:cs="B Nazanin" w:hint="cs"/>
          <w:sz w:val="26"/>
          <w:szCs w:val="26"/>
          <w:rtl/>
        </w:rPr>
        <w:t xml:space="preserve"> </w:t>
      </w:r>
      <w:r w:rsidRPr="00692ED1">
        <w:rPr>
          <w:rFonts w:asciiTheme="majorBidi" w:hAnsiTheme="majorBidi" w:cs="B Nazanin"/>
          <w:sz w:val="26"/>
          <w:szCs w:val="26"/>
          <w:rtl/>
        </w:rPr>
        <w:t>نشان‌دهنده عدم امکان تجمیع آماری داده‌ها و انجام متاآنالیز می‌باشد. بنابراین، داده‌ها به روش توصیفی-تحلیلی مورد تجزیه و تحلیل قرار گرفتند</w:t>
      </w:r>
      <w:r w:rsidRPr="00692ED1">
        <w:rPr>
          <w:rFonts w:asciiTheme="majorBidi" w:hAnsiTheme="majorBidi" w:cs="B Nazanin"/>
          <w:sz w:val="26"/>
          <w:szCs w:val="26"/>
        </w:rPr>
        <w:t>.</w:t>
      </w:r>
    </w:p>
    <w:p w14:paraId="50D53AEB" w14:textId="692EAE3C" w:rsidR="00F60F30" w:rsidRPr="00EB5020" w:rsidRDefault="00F60F30" w:rsidP="00692ED1">
      <w:pPr>
        <w:bidi/>
        <w:spacing w:after="0" w:line="240" w:lineRule="auto"/>
        <w:jc w:val="both"/>
        <w:rPr>
          <w:rFonts w:asciiTheme="majorBidi" w:hAnsiTheme="majorBidi" w:cs="B Nazanin"/>
          <w:sz w:val="26"/>
          <w:szCs w:val="26"/>
        </w:rPr>
      </w:pPr>
      <w:r w:rsidRPr="00EB5020">
        <w:rPr>
          <w:rFonts w:asciiTheme="majorBidi" w:hAnsiTheme="majorBidi" w:cs="B Nazanin" w:hint="cs"/>
          <w:sz w:val="26"/>
          <w:szCs w:val="26"/>
          <w:rtl/>
        </w:rPr>
        <w:t>برای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منظور</w:t>
      </w:r>
      <w:r w:rsidRPr="00EB5020">
        <w:rPr>
          <w:rFonts w:asciiTheme="majorBidi" w:hAnsiTheme="majorBidi" w:cs="B Nazanin"/>
          <w:sz w:val="26"/>
          <w:szCs w:val="26"/>
          <w:rtl/>
        </w:rPr>
        <w:t>:</w:t>
      </w:r>
    </w:p>
    <w:p w14:paraId="1F422BD4" w14:textId="5189E820" w:rsidR="00F60F30" w:rsidRDefault="00F60F30" w:rsidP="00F60F30">
      <w:pPr>
        <w:bidi/>
        <w:spacing w:after="0" w:line="240" w:lineRule="auto"/>
        <w:jc w:val="both"/>
        <w:rPr>
          <w:rFonts w:asciiTheme="majorBidi" w:hAnsiTheme="majorBidi" w:cs="B Nazanin"/>
          <w:sz w:val="26"/>
          <w:szCs w:val="26"/>
          <w:rtl/>
        </w:rPr>
      </w:pPr>
      <w:r>
        <w:rPr>
          <w:rFonts w:asciiTheme="majorBidi" w:hAnsiTheme="majorBidi" w:cs="B Nazanin" w:hint="cs"/>
          <w:sz w:val="26"/>
          <w:szCs w:val="26"/>
          <w:rtl/>
        </w:rPr>
        <w:t xml:space="preserve">الف - </w:t>
      </w:r>
      <w:r w:rsidRPr="00EB5020">
        <w:rPr>
          <w:rFonts w:asciiTheme="majorBidi" w:hAnsiTheme="majorBidi" w:cs="B Nazanin" w:hint="cs"/>
          <w:sz w:val="26"/>
          <w:szCs w:val="26"/>
          <w:rtl/>
        </w:rPr>
        <w:t>دسته‌بندی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راهکارها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تمام</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راهکارهای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استخراج</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مطالعات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چهار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دسته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اصلی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بیولوژیک،</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مکانیکی،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مدیریتی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آبخیزداری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دسته‌بندی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شدند</w:t>
      </w:r>
      <w:r w:rsidRPr="00EB5020">
        <w:rPr>
          <w:rFonts w:asciiTheme="majorBidi" w:hAnsiTheme="majorBidi" w:cs="B Nazanin"/>
          <w:sz w:val="26"/>
          <w:szCs w:val="26"/>
          <w:rtl/>
        </w:rPr>
        <w:t>.</w:t>
      </w:r>
    </w:p>
    <w:p w14:paraId="7664083C" w14:textId="06CF9EA3" w:rsidR="00EB5020" w:rsidRPr="00EB5020" w:rsidRDefault="00C65676" w:rsidP="00C65676">
      <w:pPr>
        <w:bidi/>
        <w:spacing w:after="0" w:line="240" w:lineRule="auto"/>
        <w:jc w:val="both"/>
        <w:rPr>
          <w:rFonts w:asciiTheme="majorBidi" w:hAnsiTheme="majorBidi" w:cs="B Nazanin"/>
          <w:sz w:val="26"/>
          <w:szCs w:val="26"/>
        </w:rPr>
      </w:pPr>
      <w:r>
        <w:rPr>
          <w:rFonts w:asciiTheme="majorBidi" w:hAnsiTheme="majorBidi" w:cs="B Nazanin" w:hint="cs"/>
          <w:sz w:val="26"/>
          <w:szCs w:val="26"/>
          <w:rtl/>
        </w:rPr>
        <w:lastRenderedPageBreak/>
        <w:t xml:space="preserve">ب - </w:t>
      </w:r>
      <w:r w:rsidR="00EB5020" w:rsidRPr="00EB5020">
        <w:rPr>
          <w:rFonts w:asciiTheme="majorBidi" w:hAnsiTheme="majorBidi" w:cs="B Nazanin" w:hint="cs"/>
          <w:sz w:val="26"/>
          <w:szCs w:val="26"/>
          <w:rtl/>
        </w:rPr>
        <w:t>مقایسه</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تطبیقی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هر</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دسته</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از</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راهکارها</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از</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نظر</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چهار</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معیار</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اصلی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شامل</w:t>
      </w:r>
      <w:r w:rsidR="00EB5020" w:rsidRPr="00EB5020">
        <w:rPr>
          <w:rFonts w:asciiTheme="majorBidi" w:hAnsiTheme="majorBidi" w:cs="B Nazanin"/>
          <w:sz w:val="26"/>
          <w:szCs w:val="26"/>
          <w:rtl/>
        </w:rPr>
        <w:t xml:space="preserve"> (</w:t>
      </w:r>
      <w:r w:rsidR="00D60057">
        <w:rPr>
          <w:rFonts w:asciiTheme="majorBidi" w:hAnsiTheme="majorBidi" w:cs="B Nazanin" w:hint="cs"/>
          <w:sz w:val="26"/>
          <w:szCs w:val="26"/>
          <w:rtl/>
        </w:rPr>
        <w:t>1</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هزینه</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اجرا،</w:t>
      </w:r>
      <w:r w:rsidR="00EB5020" w:rsidRPr="00EB5020">
        <w:rPr>
          <w:rFonts w:asciiTheme="majorBidi" w:hAnsiTheme="majorBidi" w:cs="B Nazanin"/>
          <w:sz w:val="26"/>
          <w:szCs w:val="26"/>
          <w:rtl/>
        </w:rPr>
        <w:t xml:space="preserve"> (</w:t>
      </w:r>
      <w:r w:rsidR="00D60057">
        <w:rPr>
          <w:rFonts w:asciiTheme="majorBidi" w:hAnsiTheme="majorBidi" w:cs="B Nazanin" w:hint="cs"/>
          <w:sz w:val="26"/>
          <w:szCs w:val="26"/>
          <w:rtl/>
        </w:rPr>
        <w:t>2</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اثربخشی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در</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کاهش</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کانون‌های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ریزگرد،</w:t>
      </w:r>
      <w:r w:rsidR="00EB5020" w:rsidRPr="00EB5020">
        <w:rPr>
          <w:rFonts w:asciiTheme="majorBidi" w:hAnsiTheme="majorBidi" w:cs="B Nazanin"/>
          <w:sz w:val="26"/>
          <w:szCs w:val="26"/>
          <w:rtl/>
        </w:rPr>
        <w:t xml:space="preserve"> (</w:t>
      </w:r>
      <w:r w:rsidR="00D60057">
        <w:rPr>
          <w:rFonts w:asciiTheme="majorBidi" w:hAnsiTheme="majorBidi" w:cs="B Nazanin" w:hint="cs"/>
          <w:sz w:val="26"/>
          <w:szCs w:val="26"/>
          <w:rtl/>
        </w:rPr>
        <w:t>3</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پایداری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زیست‌محیطی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و</w:t>
      </w:r>
      <w:r w:rsidR="00EB5020" w:rsidRPr="00EB5020">
        <w:rPr>
          <w:rFonts w:asciiTheme="majorBidi" w:hAnsiTheme="majorBidi" w:cs="B Nazanin"/>
          <w:sz w:val="26"/>
          <w:szCs w:val="26"/>
          <w:rtl/>
        </w:rPr>
        <w:t xml:space="preserve"> (</w:t>
      </w:r>
      <w:r w:rsidR="00D60057">
        <w:rPr>
          <w:rFonts w:asciiTheme="majorBidi" w:hAnsiTheme="majorBidi" w:cs="B Nazanin" w:hint="cs"/>
          <w:sz w:val="26"/>
          <w:szCs w:val="26"/>
          <w:rtl/>
        </w:rPr>
        <w:t>4</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پیامدهای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سلامت</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مثبت</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یا</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منفی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با</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یکدیگر</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مقایسه</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شدند</w:t>
      </w:r>
      <w:r w:rsidR="00EB5020" w:rsidRPr="00EB5020">
        <w:rPr>
          <w:rFonts w:asciiTheme="majorBidi" w:hAnsiTheme="majorBidi" w:cs="B Nazanin"/>
          <w:sz w:val="26"/>
          <w:szCs w:val="26"/>
          <w:rtl/>
        </w:rPr>
        <w:t>.</w:t>
      </w:r>
    </w:p>
    <w:p w14:paraId="769CDDFB" w14:textId="79BD660B" w:rsidR="00EB5020" w:rsidRPr="00EB5020" w:rsidRDefault="00C65676" w:rsidP="00EB5020">
      <w:pPr>
        <w:bidi/>
        <w:spacing w:after="0" w:line="240" w:lineRule="auto"/>
        <w:jc w:val="both"/>
        <w:rPr>
          <w:rFonts w:asciiTheme="majorBidi" w:hAnsiTheme="majorBidi" w:cs="B Nazanin"/>
          <w:sz w:val="26"/>
          <w:szCs w:val="26"/>
        </w:rPr>
      </w:pPr>
      <w:r>
        <w:rPr>
          <w:rFonts w:asciiTheme="majorBidi" w:hAnsiTheme="majorBidi" w:cs="B Nazanin" w:hint="cs"/>
          <w:sz w:val="26"/>
          <w:szCs w:val="26"/>
          <w:rtl/>
        </w:rPr>
        <w:t xml:space="preserve">ج - </w:t>
      </w:r>
      <w:r w:rsidR="00EB5020" w:rsidRPr="00EB5020">
        <w:rPr>
          <w:rFonts w:asciiTheme="majorBidi" w:hAnsiTheme="majorBidi" w:cs="B Nazanin" w:hint="cs"/>
          <w:sz w:val="26"/>
          <w:szCs w:val="26"/>
          <w:rtl/>
        </w:rPr>
        <w:t>جدول</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تطبیقی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نتایج</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این</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مقایسه</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در</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قالب</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یک</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جدول</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تطبیقی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جامع</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ارائه</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گردید</w:t>
      </w:r>
      <w:r w:rsidR="00EB5020" w:rsidRPr="00EB5020">
        <w:rPr>
          <w:rFonts w:asciiTheme="majorBidi" w:hAnsiTheme="majorBidi" w:cs="B Nazanin"/>
          <w:sz w:val="26"/>
          <w:szCs w:val="26"/>
          <w:rtl/>
        </w:rPr>
        <w:t>.</w:t>
      </w:r>
    </w:p>
    <w:p w14:paraId="1DB3BF0B" w14:textId="4F21C159" w:rsidR="00215522" w:rsidRPr="00215522" w:rsidRDefault="00D60057" w:rsidP="00215522">
      <w:pPr>
        <w:bidi/>
        <w:spacing w:after="0" w:line="240" w:lineRule="auto"/>
        <w:jc w:val="both"/>
        <w:rPr>
          <w:rFonts w:asciiTheme="majorBidi" w:hAnsiTheme="majorBidi" w:cs="B Nazanin"/>
          <w:sz w:val="26"/>
          <w:szCs w:val="26"/>
        </w:rPr>
      </w:pPr>
      <w:r w:rsidRPr="00215522">
        <w:rPr>
          <w:rFonts w:asciiTheme="majorBidi" w:hAnsiTheme="majorBidi" w:cs="B Nazanin" w:hint="cs"/>
          <w:sz w:val="26"/>
          <w:szCs w:val="26"/>
          <w:rtl/>
        </w:rPr>
        <w:t xml:space="preserve">د- </w:t>
      </w:r>
      <w:r w:rsidR="00EB5020" w:rsidRPr="00215522">
        <w:rPr>
          <w:rFonts w:asciiTheme="majorBidi" w:hAnsiTheme="majorBidi" w:cs="B Nazanin" w:hint="cs"/>
          <w:sz w:val="26"/>
          <w:szCs w:val="26"/>
          <w:rtl/>
        </w:rPr>
        <w:t>اولویت‌بندی</w:t>
      </w:r>
      <w:r w:rsidR="00EB5020" w:rsidRPr="00215522">
        <w:rPr>
          <w:rFonts w:asciiTheme="majorBidi" w:hAnsiTheme="majorBidi" w:cs="B Nazanin"/>
          <w:sz w:val="26"/>
          <w:szCs w:val="26"/>
          <w:rtl/>
        </w:rPr>
        <w:t xml:space="preserve">: </w:t>
      </w:r>
      <w:r w:rsidR="00215522" w:rsidRPr="00215522">
        <w:rPr>
          <w:rFonts w:asciiTheme="majorBidi" w:hAnsiTheme="majorBidi" w:cs="B Nazanin"/>
          <w:sz w:val="26"/>
          <w:szCs w:val="26"/>
          <w:rtl/>
        </w:rPr>
        <w:t>برای امتیازدهی به هر دسته راهکار، از یک</w:t>
      </w:r>
      <w:r w:rsidR="00215522" w:rsidRPr="00215522">
        <w:rPr>
          <w:rFonts w:ascii="Calibri" w:hAnsi="Calibri" w:cs="Calibri" w:hint="cs"/>
          <w:sz w:val="26"/>
          <w:szCs w:val="26"/>
          <w:rtl/>
        </w:rPr>
        <w:t> </w:t>
      </w:r>
      <w:r w:rsidR="00215522" w:rsidRPr="00215522">
        <w:rPr>
          <w:rFonts w:asciiTheme="majorBidi" w:hAnsiTheme="majorBidi" w:cs="B Nazanin"/>
          <w:sz w:val="26"/>
          <w:szCs w:val="26"/>
          <w:rtl/>
        </w:rPr>
        <w:t xml:space="preserve">پانل خبرگی متشکل از </w:t>
      </w:r>
      <w:r w:rsidR="00215522" w:rsidRPr="00215522">
        <w:rPr>
          <w:rFonts w:asciiTheme="majorBidi" w:hAnsiTheme="majorBidi" w:cs="B Nazanin"/>
          <w:sz w:val="26"/>
          <w:szCs w:val="26"/>
          <w:rtl/>
          <w:lang w:bidi="fa-IR"/>
        </w:rPr>
        <w:t>۳</w:t>
      </w:r>
      <w:r w:rsidR="00215522" w:rsidRPr="00215522">
        <w:rPr>
          <w:rFonts w:asciiTheme="majorBidi" w:hAnsiTheme="majorBidi" w:cs="B Nazanin"/>
          <w:sz w:val="26"/>
          <w:szCs w:val="26"/>
          <w:rtl/>
        </w:rPr>
        <w:t xml:space="preserve"> نفر از متخصصان حوزه آبخیزداری، بهداشت محیط و مدیریت منابع طبیعی</w:t>
      </w:r>
      <w:r w:rsidR="00215522" w:rsidRPr="00215522">
        <w:rPr>
          <w:rFonts w:ascii="Calibri" w:hAnsi="Calibri" w:cs="Calibri" w:hint="cs"/>
          <w:sz w:val="26"/>
          <w:szCs w:val="26"/>
          <w:rtl/>
        </w:rPr>
        <w:t> </w:t>
      </w:r>
      <w:r w:rsidR="00215522" w:rsidRPr="00215522">
        <w:rPr>
          <w:rFonts w:asciiTheme="majorBidi" w:hAnsiTheme="majorBidi" w:cs="B Nazanin"/>
          <w:sz w:val="26"/>
          <w:szCs w:val="26"/>
          <w:rtl/>
        </w:rPr>
        <w:t>استفاده شد. هر معیار (هزینه اجرا، اثربخشی در کاهش کانون‌های ریزگرد، پایداری زیست‌محیطی و پیامدهای سلامت) بر اساس شواهد استخراج‌</w:t>
      </w:r>
      <w:r w:rsidR="00215522">
        <w:rPr>
          <w:rFonts w:asciiTheme="majorBidi" w:hAnsiTheme="majorBidi" w:cs="B Nazanin" w:hint="cs"/>
          <w:sz w:val="26"/>
          <w:szCs w:val="26"/>
          <w:rtl/>
        </w:rPr>
        <w:t xml:space="preserve"> </w:t>
      </w:r>
      <w:r w:rsidR="00215522" w:rsidRPr="00215522">
        <w:rPr>
          <w:rFonts w:asciiTheme="majorBidi" w:hAnsiTheme="majorBidi" w:cs="B Nazanin"/>
          <w:sz w:val="26"/>
          <w:szCs w:val="26"/>
          <w:rtl/>
        </w:rPr>
        <w:t>شده از مطالعات، توسط اعضای پانل به</w:t>
      </w:r>
      <w:r w:rsidR="00215522">
        <w:rPr>
          <w:rFonts w:asciiTheme="majorBidi" w:hAnsiTheme="majorBidi" w:cs="B Nazanin" w:hint="cs"/>
          <w:sz w:val="26"/>
          <w:szCs w:val="26"/>
          <w:rtl/>
        </w:rPr>
        <w:t xml:space="preserve"> </w:t>
      </w:r>
      <w:r w:rsidR="00215522" w:rsidRPr="00215522">
        <w:rPr>
          <w:rFonts w:asciiTheme="majorBidi" w:hAnsiTheme="majorBidi" w:cs="B Nazanin"/>
          <w:sz w:val="26"/>
          <w:szCs w:val="26"/>
          <w:rtl/>
        </w:rPr>
        <w:t>‌صورت مستقل امتیازدهی شد</w:t>
      </w:r>
      <w:r w:rsidR="00215522" w:rsidRPr="00215522">
        <w:rPr>
          <w:rFonts w:asciiTheme="majorBidi" w:hAnsiTheme="majorBidi" w:cs="B Nazanin"/>
          <w:sz w:val="26"/>
          <w:szCs w:val="26"/>
        </w:rPr>
        <w:t>.</w:t>
      </w:r>
    </w:p>
    <w:p w14:paraId="13B4C804" w14:textId="77777777" w:rsidR="00215522" w:rsidRPr="00215522" w:rsidRDefault="00215522" w:rsidP="00215522">
      <w:pPr>
        <w:bidi/>
        <w:spacing w:after="0" w:line="240" w:lineRule="auto"/>
        <w:jc w:val="both"/>
        <w:rPr>
          <w:rFonts w:asciiTheme="majorBidi" w:hAnsiTheme="majorBidi" w:cs="B Nazanin"/>
          <w:sz w:val="26"/>
          <w:szCs w:val="26"/>
        </w:rPr>
      </w:pPr>
      <w:r w:rsidRPr="00215522">
        <w:rPr>
          <w:rFonts w:asciiTheme="majorBidi" w:hAnsiTheme="majorBidi" w:cs="B Nazanin"/>
          <w:sz w:val="26"/>
          <w:szCs w:val="26"/>
          <w:rtl/>
        </w:rPr>
        <w:t>چارچوب کمی امتیازدهی بر اساس تعداد و کیفیت مطالعات پشتیبان</w:t>
      </w:r>
      <w:r w:rsidRPr="00215522">
        <w:rPr>
          <w:rFonts w:ascii="Calibri" w:hAnsi="Calibri" w:cs="Calibri" w:hint="cs"/>
          <w:sz w:val="26"/>
          <w:szCs w:val="26"/>
          <w:rtl/>
        </w:rPr>
        <w:t> </w:t>
      </w:r>
      <w:r w:rsidRPr="00215522">
        <w:rPr>
          <w:rFonts w:asciiTheme="majorBidi" w:hAnsiTheme="majorBidi" w:cs="B Nazanin"/>
          <w:sz w:val="26"/>
          <w:szCs w:val="26"/>
          <w:rtl/>
        </w:rPr>
        <w:t>به شرح زیر تعیین گردید</w:t>
      </w:r>
      <w:r w:rsidRPr="00215522">
        <w:rPr>
          <w:rFonts w:asciiTheme="majorBidi" w:hAnsiTheme="majorBidi" w:cs="B Nazanin"/>
          <w:sz w:val="26"/>
          <w:szCs w:val="26"/>
        </w:rPr>
        <w:t>:</w:t>
      </w:r>
    </w:p>
    <w:p w14:paraId="1969EBB7" w14:textId="0B6C9A68" w:rsidR="00215522" w:rsidRPr="00215522" w:rsidRDefault="00215522" w:rsidP="00215522">
      <w:pPr>
        <w:pStyle w:val="ListParagraph"/>
        <w:numPr>
          <w:ilvl w:val="0"/>
          <w:numId w:val="15"/>
        </w:numPr>
        <w:tabs>
          <w:tab w:val="right" w:pos="347"/>
        </w:tabs>
        <w:bidi/>
        <w:spacing w:after="0" w:line="240" w:lineRule="auto"/>
        <w:ind w:left="64" w:firstLine="0"/>
        <w:jc w:val="both"/>
        <w:rPr>
          <w:rFonts w:asciiTheme="majorBidi" w:hAnsiTheme="majorBidi" w:cs="B Nazanin"/>
          <w:sz w:val="26"/>
          <w:szCs w:val="26"/>
        </w:rPr>
      </w:pPr>
      <w:r w:rsidRPr="00215522">
        <w:rPr>
          <w:rFonts w:asciiTheme="majorBidi" w:hAnsiTheme="majorBidi" w:cs="B Nazanin"/>
          <w:sz w:val="26"/>
          <w:szCs w:val="26"/>
          <w:rtl/>
        </w:rPr>
        <w:t>امتیاز</w:t>
      </w:r>
      <w:r w:rsidRPr="00215522">
        <w:rPr>
          <w:rFonts w:ascii="Calibri" w:hAnsi="Calibri" w:cs="Calibri" w:hint="cs"/>
          <w:sz w:val="26"/>
          <w:szCs w:val="26"/>
          <w:rtl/>
        </w:rPr>
        <w:t> </w:t>
      </w:r>
      <w:r w:rsidRPr="00215522">
        <w:rPr>
          <w:rFonts w:asciiTheme="majorBidi" w:hAnsiTheme="majorBidi" w:cs="B Nazanin"/>
          <w:sz w:val="26"/>
          <w:szCs w:val="26"/>
          <w:rtl/>
        </w:rPr>
        <w:t>۴</w:t>
      </w:r>
      <w:r w:rsidRPr="00215522">
        <w:rPr>
          <w:rFonts w:asciiTheme="majorBidi" w:hAnsiTheme="majorBidi" w:cs="B Nazanin"/>
          <w:sz w:val="26"/>
          <w:szCs w:val="26"/>
        </w:rPr>
        <w:t xml:space="preserve"> </w:t>
      </w:r>
      <w:r>
        <w:rPr>
          <w:rFonts w:asciiTheme="majorBidi" w:hAnsiTheme="majorBidi" w:cs="B Nazanin" w:hint="cs"/>
          <w:sz w:val="26"/>
          <w:szCs w:val="26"/>
          <w:rtl/>
        </w:rPr>
        <w:t>(</w:t>
      </w:r>
      <w:r w:rsidRPr="00215522">
        <w:rPr>
          <w:rFonts w:asciiTheme="majorBidi" w:hAnsiTheme="majorBidi" w:cs="B Nazanin"/>
          <w:sz w:val="26"/>
          <w:szCs w:val="26"/>
          <w:rtl/>
        </w:rPr>
        <w:t>بسیار خوب</w:t>
      </w:r>
      <w:r>
        <w:rPr>
          <w:rFonts w:asciiTheme="majorBidi" w:hAnsiTheme="majorBidi" w:cs="B Nazanin" w:hint="cs"/>
          <w:sz w:val="26"/>
          <w:szCs w:val="26"/>
          <w:rtl/>
        </w:rPr>
        <w:t>)</w:t>
      </w:r>
      <w:r w:rsidRPr="00215522">
        <w:rPr>
          <w:rFonts w:asciiTheme="majorBidi" w:hAnsiTheme="majorBidi" w:cs="B Nazanin"/>
          <w:sz w:val="26"/>
          <w:szCs w:val="26"/>
        </w:rPr>
        <w:t> </w:t>
      </w:r>
      <w:r w:rsidRPr="00215522">
        <w:rPr>
          <w:rFonts w:asciiTheme="majorBidi" w:hAnsiTheme="majorBidi" w:cs="B Nazanin"/>
          <w:sz w:val="26"/>
          <w:szCs w:val="26"/>
          <w:rtl/>
        </w:rPr>
        <w:t>به معیاری اختصاص یافت که حداقل</w:t>
      </w:r>
      <w:r w:rsidRPr="00215522">
        <w:rPr>
          <w:rFonts w:ascii="Calibri" w:hAnsi="Calibri" w:cs="Calibri" w:hint="cs"/>
          <w:sz w:val="26"/>
          <w:szCs w:val="26"/>
          <w:rtl/>
        </w:rPr>
        <w:t> </w:t>
      </w:r>
      <w:r w:rsidRPr="00215522">
        <w:rPr>
          <w:rFonts w:asciiTheme="majorBidi" w:hAnsiTheme="majorBidi" w:cs="B Nazanin"/>
          <w:sz w:val="26"/>
          <w:szCs w:val="26"/>
          <w:rtl/>
        </w:rPr>
        <w:t>۷۰</w:t>
      </w:r>
      <w:r w:rsidRPr="00215522">
        <w:rPr>
          <w:rFonts w:asciiTheme="majorBidi" w:hAnsiTheme="majorBidi" w:cs="B Nazanin"/>
          <w:sz w:val="26"/>
          <w:szCs w:val="26"/>
        </w:rPr>
        <w:t xml:space="preserve"> </w:t>
      </w:r>
      <w:r w:rsidRPr="00215522">
        <w:rPr>
          <w:rFonts w:asciiTheme="majorBidi" w:hAnsiTheme="majorBidi" w:cs="B Nazanin"/>
          <w:sz w:val="26"/>
          <w:szCs w:val="26"/>
          <w:rtl/>
        </w:rPr>
        <w:t>درصد از مطالعات مرتبط</w:t>
      </w:r>
      <w:r w:rsidRPr="00215522">
        <w:rPr>
          <w:rFonts w:ascii="Calibri" w:hAnsi="Calibri" w:cs="Calibri" w:hint="cs"/>
          <w:sz w:val="26"/>
          <w:szCs w:val="26"/>
          <w:rtl/>
        </w:rPr>
        <w:t> </w:t>
      </w:r>
      <w:r w:rsidRPr="00215522">
        <w:rPr>
          <w:rFonts w:asciiTheme="majorBidi" w:hAnsiTheme="majorBidi" w:cs="B Nazanin"/>
          <w:sz w:val="26"/>
          <w:szCs w:val="26"/>
          <w:rtl/>
        </w:rPr>
        <w:t>(با کیفیت بالا) آن را تأیید کرده بودند</w:t>
      </w:r>
      <w:r w:rsidRPr="00215522">
        <w:rPr>
          <w:rFonts w:asciiTheme="majorBidi" w:hAnsiTheme="majorBidi" w:cs="B Nazanin"/>
          <w:sz w:val="26"/>
          <w:szCs w:val="26"/>
        </w:rPr>
        <w:t>.</w:t>
      </w:r>
    </w:p>
    <w:p w14:paraId="0F84900B" w14:textId="6C6A2599" w:rsidR="00215522" w:rsidRPr="00215522" w:rsidRDefault="00215522" w:rsidP="00215522">
      <w:pPr>
        <w:pStyle w:val="ListParagraph"/>
        <w:numPr>
          <w:ilvl w:val="0"/>
          <w:numId w:val="15"/>
        </w:numPr>
        <w:tabs>
          <w:tab w:val="right" w:pos="347"/>
        </w:tabs>
        <w:bidi/>
        <w:spacing w:after="0" w:line="240" w:lineRule="auto"/>
        <w:ind w:left="64" w:firstLine="0"/>
        <w:jc w:val="both"/>
        <w:rPr>
          <w:rFonts w:asciiTheme="majorBidi" w:hAnsiTheme="majorBidi" w:cs="B Nazanin"/>
          <w:sz w:val="26"/>
          <w:szCs w:val="26"/>
        </w:rPr>
      </w:pPr>
      <w:r w:rsidRPr="00215522">
        <w:rPr>
          <w:rFonts w:asciiTheme="majorBidi" w:hAnsiTheme="majorBidi" w:cs="B Nazanin"/>
          <w:sz w:val="26"/>
          <w:szCs w:val="26"/>
          <w:rtl/>
        </w:rPr>
        <w:t>امتیاز</w:t>
      </w:r>
      <w:r w:rsidRPr="00215522">
        <w:rPr>
          <w:rFonts w:ascii="Calibri" w:hAnsi="Calibri" w:cs="Calibri" w:hint="cs"/>
          <w:sz w:val="26"/>
          <w:szCs w:val="26"/>
          <w:rtl/>
        </w:rPr>
        <w:t> </w:t>
      </w:r>
      <w:r w:rsidRPr="00215522">
        <w:rPr>
          <w:rFonts w:asciiTheme="majorBidi" w:hAnsiTheme="majorBidi" w:cs="B Nazanin"/>
          <w:sz w:val="26"/>
          <w:szCs w:val="26"/>
          <w:rtl/>
        </w:rPr>
        <w:t>۳</w:t>
      </w:r>
      <w:r w:rsidRPr="00215522">
        <w:rPr>
          <w:rFonts w:asciiTheme="majorBidi" w:hAnsiTheme="majorBidi" w:cs="B Nazanin"/>
          <w:sz w:val="26"/>
          <w:szCs w:val="26"/>
        </w:rPr>
        <w:t xml:space="preserve"> </w:t>
      </w:r>
      <w:r>
        <w:rPr>
          <w:rFonts w:asciiTheme="majorBidi" w:hAnsiTheme="majorBidi" w:cs="B Nazanin" w:hint="cs"/>
          <w:sz w:val="26"/>
          <w:szCs w:val="26"/>
          <w:rtl/>
        </w:rPr>
        <w:t>(</w:t>
      </w:r>
      <w:r w:rsidRPr="00215522">
        <w:rPr>
          <w:rFonts w:asciiTheme="majorBidi" w:hAnsiTheme="majorBidi" w:cs="B Nazanin"/>
          <w:sz w:val="26"/>
          <w:szCs w:val="26"/>
          <w:rtl/>
        </w:rPr>
        <w:t>خوب</w:t>
      </w:r>
      <w:r>
        <w:rPr>
          <w:rFonts w:asciiTheme="majorBidi" w:hAnsiTheme="majorBidi" w:cs="B Nazanin" w:hint="cs"/>
          <w:sz w:val="26"/>
          <w:szCs w:val="26"/>
          <w:rtl/>
        </w:rPr>
        <w:t>)</w:t>
      </w:r>
      <w:r w:rsidRPr="00215522">
        <w:rPr>
          <w:rFonts w:asciiTheme="majorBidi" w:hAnsiTheme="majorBidi" w:cs="B Nazanin"/>
          <w:sz w:val="26"/>
          <w:szCs w:val="26"/>
        </w:rPr>
        <w:t> </w:t>
      </w:r>
      <w:r w:rsidRPr="00215522">
        <w:rPr>
          <w:rFonts w:asciiTheme="majorBidi" w:hAnsiTheme="majorBidi" w:cs="B Nazanin"/>
          <w:sz w:val="26"/>
          <w:szCs w:val="26"/>
          <w:rtl/>
        </w:rPr>
        <w:t>به معیاری اختصاص یافت که</w:t>
      </w:r>
      <w:r w:rsidRPr="00215522">
        <w:rPr>
          <w:rFonts w:ascii="Calibri" w:hAnsi="Calibri" w:cs="Calibri" w:hint="cs"/>
          <w:sz w:val="26"/>
          <w:szCs w:val="26"/>
          <w:rtl/>
        </w:rPr>
        <w:t> </w:t>
      </w:r>
      <w:r w:rsidRPr="00215522">
        <w:rPr>
          <w:rFonts w:asciiTheme="majorBidi" w:hAnsiTheme="majorBidi" w:cs="B Nazanin"/>
          <w:sz w:val="26"/>
          <w:szCs w:val="26"/>
          <w:rtl/>
        </w:rPr>
        <w:t>۵۰</w:t>
      </w:r>
      <w:r w:rsidRPr="00215522">
        <w:rPr>
          <w:rFonts w:asciiTheme="majorBidi" w:hAnsiTheme="majorBidi" w:cs="B Nazanin"/>
          <w:sz w:val="26"/>
          <w:szCs w:val="26"/>
        </w:rPr>
        <w:t xml:space="preserve"> </w:t>
      </w:r>
      <w:r w:rsidRPr="00215522">
        <w:rPr>
          <w:rFonts w:asciiTheme="majorBidi" w:hAnsiTheme="majorBidi" w:cs="B Nazanin"/>
          <w:sz w:val="26"/>
          <w:szCs w:val="26"/>
          <w:rtl/>
        </w:rPr>
        <w:t>تا ۷۰ درصد از مطالعات</w:t>
      </w:r>
      <w:r w:rsidRPr="00215522">
        <w:rPr>
          <w:rFonts w:ascii="Calibri" w:hAnsi="Calibri" w:cs="Calibri" w:hint="cs"/>
          <w:sz w:val="26"/>
          <w:szCs w:val="26"/>
          <w:rtl/>
        </w:rPr>
        <w:t> </w:t>
      </w:r>
      <w:r w:rsidRPr="00215522">
        <w:rPr>
          <w:rFonts w:asciiTheme="majorBidi" w:hAnsiTheme="majorBidi" w:cs="B Nazanin"/>
          <w:sz w:val="26"/>
          <w:szCs w:val="26"/>
          <w:rtl/>
        </w:rPr>
        <w:t>آن را تأیید کرده بودند</w:t>
      </w:r>
      <w:r w:rsidRPr="00215522">
        <w:rPr>
          <w:rFonts w:asciiTheme="majorBidi" w:hAnsiTheme="majorBidi" w:cs="B Nazanin"/>
          <w:sz w:val="26"/>
          <w:szCs w:val="26"/>
        </w:rPr>
        <w:t>.</w:t>
      </w:r>
    </w:p>
    <w:p w14:paraId="6B96B130" w14:textId="6C34D521" w:rsidR="00215522" w:rsidRPr="00215522" w:rsidRDefault="00215522" w:rsidP="00215522">
      <w:pPr>
        <w:pStyle w:val="ListParagraph"/>
        <w:numPr>
          <w:ilvl w:val="0"/>
          <w:numId w:val="15"/>
        </w:numPr>
        <w:tabs>
          <w:tab w:val="right" w:pos="347"/>
        </w:tabs>
        <w:bidi/>
        <w:spacing w:after="0" w:line="240" w:lineRule="auto"/>
        <w:ind w:left="64" w:firstLine="0"/>
        <w:jc w:val="both"/>
        <w:rPr>
          <w:rFonts w:asciiTheme="majorBidi" w:hAnsiTheme="majorBidi" w:cs="B Nazanin"/>
          <w:sz w:val="26"/>
          <w:szCs w:val="26"/>
        </w:rPr>
      </w:pPr>
      <w:r w:rsidRPr="00215522">
        <w:rPr>
          <w:rFonts w:asciiTheme="majorBidi" w:hAnsiTheme="majorBidi" w:cs="B Nazanin"/>
          <w:sz w:val="26"/>
          <w:szCs w:val="26"/>
          <w:rtl/>
        </w:rPr>
        <w:t>امتیاز</w:t>
      </w:r>
      <w:r w:rsidRPr="00215522">
        <w:rPr>
          <w:rFonts w:ascii="Calibri" w:hAnsi="Calibri" w:cs="Calibri" w:hint="cs"/>
          <w:sz w:val="26"/>
          <w:szCs w:val="26"/>
          <w:rtl/>
        </w:rPr>
        <w:t> </w:t>
      </w:r>
      <w:r w:rsidRPr="00215522">
        <w:rPr>
          <w:rFonts w:asciiTheme="majorBidi" w:hAnsiTheme="majorBidi" w:cs="B Nazanin"/>
          <w:sz w:val="26"/>
          <w:szCs w:val="26"/>
          <w:rtl/>
        </w:rPr>
        <w:t>۲</w:t>
      </w:r>
      <w:r w:rsidRPr="00215522">
        <w:rPr>
          <w:rFonts w:asciiTheme="majorBidi" w:hAnsiTheme="majorBidi" w:cs="B Nazanin"/>
          <w:sz w:val="26"/>
          <w:szCs w:val="26"/>
        </w:rPr>
        <w:t xml:space="preserve"> </w:t>
      </w:r>
      <w:r>
        <w:rPr>
          <w:rFonts w:asciiTheme="majorBidi" w:hAnsiTheme="majorBidi" w:cs="B Nazanin" w:hint="cs"/>
          <w:sz w:val="26"/>
          <w:szCs w:val="26"/>
          <w:rtl/>
        </w:rPr>
        <w:t>(</w:t>
      </w:r>
      <w:r w:rsidRPr="00215522">
        <w:rPr>
          <w:rFonts w:asciiTheme="majorBidi" w:hAnsiTheme="majorBidi" w:cs="B Nazanin"/>
          <w:sz w:val="26"/>
          <w:szCs w:val="26"/>
          <w:rtl/>
        </w:rPr>
        <w:t>متوسط</w:t>
      </w:r>
      <w:r>
        <w:rPr>
          <w:rFonts w:asciiTheme="majorBidi" w:hAnsiTheme="majorBidi" w:cs="B Nazanin" w:hint="cs"/>
          <w:sz w:val="26"/>
          <w:szCs w:val="26"/>
          <w:rtl/>
        </w:rPr>
        <w:t>)</w:t>
      </w:r>
      <w:r w:rsidRPr="00215522">
        <w:rPr>
          <w:rFonts w:asciiTheme="majorBidi" w:hAnsiTheme="majorBidi" w:cs="B Nazanin"/>
          <w:sz w:val="26"/>
          <w:szCs w:val="26"/>
        </w:rPr>
        <w:t> </w:t>
      </w:r>
      <w:r w:rsidRPr="00215522">
        <w:rPr>
          <w:rFonts w:asciiTheme="majorBidi" w:hAnsiTheme="majorBidi" w:cs="B Nazanin"/>
          <w:sz w:val="26"/>
          <w:szCs w:val="26"/>
          <w:rtl/>
        </w:rPr>
        <w:t>به معیاری اختصاص یافت که</w:t>
      </w:r>
      <w:r w:rsidRPr="00215522">
        <w:rPr>
          <w:rFonts w:ascii="Calibri" w:hAnsi="Calibri" w:cs="Calibri" w:hint="cs"/>
          <w:sz w:val="26"/>
          <w:szCs w:val="26"/>
          <w:rtl/>
        </w:rPr>
        <w:t> </w:t>
      </w:r>
      <w:r w:rsidRPr="00215522">
        <w:rPr>
          <w:rFonts w:asciiTheme="majorBidi" w:hAnsiTheme="majorBidi" w:cs="B Nazanin"/>
          <w:sz w:val="26"/>
          <w:szCs w:val="26"/>
          <w:rtl/>
        </w:rPr>
        <w:t>۳۰</w:t>
      </w:r>
      <w:r w:rsidRPr="00215522">
        <w:rPr>
          <w:rFonts w:asciiTheme="majorBidi" w:hAnsiTheme="majorBidi" w:cs="B Nazanin"/>
          <w:sz w:val="26"/>
          <w:szCs w:val="26"/>
        </w:rPr>
        <w:t xml:space="preserve"> </w:t>
      </w:r>
      <w:r w:rsidRPr="00215522">
        <w:rPr>
          <w:rFonts w:asciiTheme="majorBidi" w:hAnsiTheme="majorBidi" w:cs="B Nazanin"/>
          <w:sz w:val="26"/>
          <w:szCs w:val="26"/>
          <w:rtl/>
        </w:rPr>
        <w:t>تا ۵۰ درصد از مطالعات</w:t>
      </w:r>
      <w:r w:rsidRPr="00215522">
        <w:rPr>
          <w:rFonts w:ascii="Calibri" w:hAnsi="Calibri" w:cs="Calibri" w:hint="cs"/>
          <w:sz w:val="26"/>
          <w:szCs w:val="26"/>
          <w:rtl/>
        </w:rPr>
        <w:t> </w:t>
      </w:r>
      <w:r w:rsidRPr="00215522">
        <w:rPr>
          <w:rFonts w:asciiTheme="majorBidi" w:hAnsiTheme="majorBidi" w:cs="B Nazanin"/>
          <w:sz w:val="26"/>
          <w:szCs w:val="26"/>
          <w:rtl/>
        </w:rPr>
        <w:t>آن را تأیید کرده بودند</w:t>
      </w:r>
      <w:r w:rsidRPr="00215522">
        <w:rPr>
          <w:rFonts w:asciiTheme="majorBidi" w:hAnsiTheme="majorBidi" w:cs="B Nazanin"/>
          <w:sz w:val="26"/>
          <w:szCs w:val="26"/>
        </w:rPr>
        <w:t>.</w:t>
      </w:r>
    </w:p>
    <w:p w14:paraId="0F186B50" w14:textId="1EA23645" w:rsidR="00215522" w:rsidRPr="00215522" w:rsidRDefault="00215522" w:rsidP="00215522">
      <w:pPr>
        <w:pStyle w:val="ListParagraph"/>
        <w:numPr>
          <w:ilvl w:val="0"/>
          <w:numId w:val="15"/>
        </w:numPr>
        <w:tabs>
          <w:tab w:val="right" w:pos="347"/>
        </w:tabs>
        <w:bidi/>
        <w:spacing w:after="0" w:line="240" w:lineRule="auto"/>
        <w:ind w:left="64" w:firstLine="0"/>
        <w:jc w:val="both"/>
        <w:rPr>
          <w:rFonts w:asciiTheme="majorBidi" w:hAnsiTheme="majorBidi" w:cs="B Nazanin"/>
          <w:sz w:val="26"/>
          <w:szCs w:val="26"/>
        </w:rPr>
      </w:pPr>
      <w:r w:rsidRPr="00215522">
        <w:rPr>
          <w:rFonts w:asciiTheme="majorBidi" w:hAnsiTheme="majorBidi" w:cs="B Nazanin"/>
          <w:sz w:val="26"/>
          <w:szCs w:val="26"/>
          <w:rtl/>
        </w:rPr>
        <w:t>امتیاز</w:t>
      </w:r>
      <w:r w:rsidRPr="00215522">
        <w:rPr>
          <w:rFonts w:ascii="Calibri" w:hAnsi="Calibri" w:cs="Calibri" w:hint="cs"/>
          <w:sz w:val="26"/>
          <w:szCs w:val="26"/>
          <w:rtl/>
        </w:rPr>
        <w:t> </w:t>
      </w:r>
      <w:r w:rsidRPr="00215522">
        <w:rPr>
          <w:rFonts w:asciiTheme="majorBidi" w:hAnsiTheme="majorBidi" w:cs="B Nazanin"/>
          <w:sz w:val="26"/>
          <w:szCs w:val="26"/>
          <w:rtl/>
        </w:rPr>
        <w:t>۱</w:t>
      </w:r>
      <w:r w:rsidRPr="00215522">
        <w:rPr>
          <w:rFonts w:asciiTheme="majorBidi" w:hAnsiTheme="majorBidi" w:cs="B Nazanin"/>
          <w:sz w:val="26"/>
          <w:szCs w:val="26"/>
        </w:rPr>
        <w:t xml:space="preserve"> </w:t>
      </w:r>
      <w:r>
        <w:rPr>
          <w:rFonts w:asciiTheme="majorBidi" w:hAnsiTheme="majorBidi" w:cs="B Nazanin" w:hint="cs"/>
          <w:sz w:val="26"/>
          <w:szCs w:val="26"/>
          <w:rtl/>
        </w:rPr>
        <w:t>(</w:t>
      </w:r>
      <w:r w:rsidRPr="00215522">
        <w:rPr>
          <w:rFonts w:asciiTheme="majorBidi" w:hAnsiTheme="majorBidi" w:cs="B Nazanin"/>
          <w:sz w:val="26"/>
          <w:szCs w:val="26"/>
          <w:rtl/>
        </w:rPr>
        <w:t>ضعیف</w:t>
      </w:r>
      <w:r>
        <w:rPr>
          <w:rFonts w:asciiTheme="majorBidi" w:hAnsiTheme="majorBidi" w:cs="B Nazanin" w:hint="cs"/>
          <w:sz w:val="26"/>
          <w:szCs w:val="26"/>
          <w:rtl/>
        </w:rPr>
        <w:t>)</w:t>
      </w:r>
      <w:r w:rsidRPr="00215522">
        <w:rPr>
          <w:rFonts w:asciiTheme="majorBidi" w:hAnsiTheme="majorBidi" w:cs="B Nazanin"/>
          <w:sz w:val="26"/>
          <w:szCs w:val="26"/>
        </w:rPr>
        <w:t> </w:t>
      </w:r>
      <w:r w:rsidRPr="00215522">
        <w:rPr>
          <w:rFonts w:asciiTheme="majorBidi" w:hAnsiTheme="majorBidi" w:cs="B Nazanin"/>
          <w:sz w:val="26"/>
          <w:szCs w:val="26"/>
          <w:rtl/>
        </w:rPr>
        <w:t>به معیاری اختصاص یافت که</w:t>
      </w:r>
      <w:r w:rsidRPr="00215522">
        <w:rPr>
          <w:rFonts w:ascii="Calibri" w:hAnsi="Calibri" w:cs="Calibri" w:hint="cs"/>
          <w:sz w:val="26"/>
          <w:szCs w:val="26"/>
          <w:rtl/>
        </w:rPr>
        <w:t> </w:t>
      </w:r>
      <w:r w:rsidRPr="00215522">
        <w:rPr>
          <w:rFonts w:asciiTheme="majorBidi" w:hAnsiTheme="majorBidi" w:cs="B Nazanin"/>
          <w:sz w:val="26"/>
          <w:szCs w:val="26"/>
          <w:rtl/>
        </w:rPr>
        <w:t>کمتر از ۳۰ درصد از مطالعات</w:t>
      </w:r>
      <w:r w:rsidRPr="00215522">
        <w:rPr>
          <w:rFonts w:ascii="Calibri" w:hAnsi="Calibri" w:cs="Calibri" w:hint="cs"/>
          <w:sz w:val="26"/>
          <w:szCs w:val="26"/>
          <w:rtl/>
        </w:rPr>
        <w:t> </w:t>
      </w:r>
      <w:r w:rsidRPr="00215522">
        <w:rPr>
          <w:rFonts w:asciiTheme="majorBidi" w:hAnsiTheme="majorBidi" w:cs="B Nazanin"/>
          <w:sz w:val="26"/>
          <w:szCs w:val="26"/>
          <w:rtl/>
        </w:rPr>
        <w:t>آن را تأیید کرده بودند</w:t>
      </w:r>
      <w:r w:rsidRPr="00215522">
        <w:rPr>
          <w:rFonts w:asciiTheme="majorBidi" w:hAnsiTheme="majorBidi" w:cs="B Nazanin"/>
          <w:sz w:val="26"/>
          <w:szCs w:val="26"/>
        </w:rPr>
        <w:t>.</w:t>
      </w:r>
    </w:p>
    <w:p w14:paraId="36D98CB1" w14:textId="77777777" w:rsidR="00215522" w:rsidRPr="00215522" w:rsidRDefault="00215522" w:rsidP="00215522">
      <w:pPr>
        <w:bidi/>
        <w:spacing w:after="0" w:line="240" w:lineRule="auto"/>
        <w:jc w:val="both"/>
        <w:rPr>
          <w:rFonts w:asciiTheme="majorBidi" w:hAnsiTheme="majorBidi" w:cs="B Nazanin"/>
          <w:sz w:val="26"/>
          <w:szCs w:val="26"/>
        </w:rPr>
      </w:pPr>
      <w:r w:rsidRPr="00215522">
        <w:rPr>
          <w:rFonts w:asciiTheme="majorBidi" w:hAnsiTheme="majorBidi" w:cs="B Nazanin"/>
          <w:sz w:val="26"/>
          <w:szCs w:val="26"/>
          <w:rtl/>
        </w:rPr>
        <w:t>برای نمونه، امتیاز</w:t>
      </w:r>
      <w:r w:rsidRPr="00215522">
        <w:rPr>
          <w:rFonts w:ascii="Calibri" w:hAnsi="Calibri" w:cs="Calibri" w:hint="cs"/>
          <w:sz w:val="26"/>
          <w:szCs w:val="26"/>
          <w:rtl/>
        </w:rPr>
        <w:t> </w:t>
      </w:r>
      <w:r w:rsidRPr="00215522">
        <w:rPr>
          <w:rFonts w:asciiTheme="majorBidi" w:hAnsiTheme="majorBidi" w:cs="B Nazanin"/>
          <w:sz w:val="26"/>
          <w:szCs w:val="26"/>
          <w:rtl/>
          <w:lang w:bidi="fa-IR"/>
        </w:rPr>
        <w:t>۴</w:t>
      </w:r>
      <w:r w:rsidRPr="00215522">
        <w:rPr>
          <w:rFonts w:asciiTheme="majorBidi" w:hAnsiTheme="majorBidi" w:cs="B Nazanin"/>
          <w:sz w:val="26"/>
          <w:szCs w:val="26"/>
        </w:rPr>
        <w:t xml:space="preserve"> </w:t>
      </w:r>
      <w:r w:rsidRPr="00215522">
        <w:rPr>
          <w:rFonts w:asciiTheme="majorBidi" w:hAnsiTheme="majorBidi" w:cs="B Nazanin"/>
          <w:sz w:val="26"/>
          <w:szCs w:val="26"/>
          <w:rtl/>
        </w:rPr>
        <w:t>اثربخشی مالچ نفتی</w:t>
      </w:r>
      <w:r w:rsidRPr="00215522">
        <w:rPr>
          <w:rFonts w:ascii="Calibri" w:hAnsi="Calibri" w:cs="Calibri" w:hint="cs"/>
          <w:sz w:val="26"/>
          <w:szCs w:val="26"/>
          <w:rtl/>
        </w:rPr>
        <w:t> </w:t>
      </w:r>
      <w:r w:rsidRPr="00215522">
        <w:rPr>
          <w:rFonts w:asciiTheme="majorBidi" w:hAnsiTheme="majorBidi" w:cs="B Nazanin"/>
          <w:sz w:val="26"/>
          <w:szCs w:val="26"/>
          <w:rtl/>
        </w:rPr>
        <w:t>به دلیل تأیید اثربخشی فوری در</w:t>
      </w:r>
      <w:r w:rsidRPr="00215522">
        <w:rPr>
          <w:rFonts w:ascii="Calibri" w:hAnsi="Calibri" w:cs="Calibri" w:hint="cs"/>
          <w:sz w:val="26"/>
          <w:szCs w:val="26"/>
          <w:rtl/>
        </w:rPr>
        <w:t> </w:t>
      </w:r>
      <w:r w:rsidRPr="00215522">
        <w:rPr>
          <w:rFonts w:asciiTheme="majorBidi" w:hAnsiTheme="majorBidi" w:cs="B Nazanin"/>
          <w:sz w:val="26"/>
          <w:szCs w:val="26"/>
          <w:rtl/>
          <w:lang w:bidi="fa-IR"/>
        </w:rPr>
        <w:t>۱۰۰</w:t>
      </w:r>
      <w:r w:rsidRPr="00215522">
        <w:rPr>
          <w:rFonts w:asciiTheme="majorBidi" w:hAnsiTheme="majorBidi" w:cs="B Nazanin"/>
          <w:sz w:val="26"/>
          <w:szCs w:val="26"/>
        </w:rPr>
        <w:t xml:space="preserve"> </w:t>
      </w:r>
      <w:r w:rsidRPr="00215522">
        <w:rPr>
          <w:rFonts w:asciiTheme="majorBidi" w:hAnsiTheme="majorBidi" w:cs="B Nazanin"/>
          <w:sz w:val="26"/>
          <w:szCs w:val="26"/>
          <w:rtl/>
        </w:rPr>
        <w:t>درصد مطالعات مرتبط (</w:t>
      </w:r>
      <w:r w:rsidRPr="00215522">
        <w:rPr>
          <w:rFonts w:asciiTheme="majorBidi" w:hAnsiTheme="majorBidi" w:cs="B Nazanin"/>
          <w:sz w:val="26"/>
          <w:szCs w:val="26"/>
          <w:rtl/>
          <w:lang w:bidi="fa-IR"/>
        </w:rPr>
        <w:t>۴</w:t>
      </w:r>
      <w:r w:rsidRPr="00215522">
        <w:rPr>
          <w:rFonts w:asciiTheme="majorBidi" w:hAnsiTheme="majorBidi" w:cs="B Nazanin"/>
          <w:sz w:val="26"/>
          <w:szCs w:val="26"/>
          <w:rtl/>
        </w:rPr>
        <w:t xml:space="preserve"> مطالعه از </w:t>
      </w:r>
      <w:r w:rsidRPr="00215522">
        <w:rPr>
          <w:rFonts w:asciiTheme="majorBidi" w:hAnsiTheme="majorBidi" w:cs="B Nazanin"/>
          <w:sz w:val="26"/>
          <w:szCs w:val="26"/>
          <w:rtl/>
          <w:lang w:bidi="fa-IR"/>
        </w:rPr>
        <w:t>۴</w:t>
      </w:r>
      <w:r w:rsidRPr="00215522">
        <w:rPr>
          <w:rFonts w:asciiTheme="majorBidi" w:hAnsiTheme="majorBidi" w:cs="B Nazanin"/>
          <w:sz w:val="26"/>
          <w:szCs w:val="26"/>
          <w:rtl/>
        </w:rPr>
        <w:t xml:space="preserve"> مطالعه)</w:t>
      </w:r>
      <w:r w:rsidRPr="00215522">
        <w:rPr>
          <w:rFonts w:ascii="Calibri" w:hAnsi="Calibri" w:cs="Calibri" w:hint="cs"/>
          <w:sz w:val="26"/>
          <w:szCs w:val="26"/>
          <w:rtl/>
        </w:rPr>
        <w:t> </w:t>
      </w:r>
      <w:r w:rsidRPr="00215522">
        <w:rPr>
          <w:rFonts w:asciiTheme="majorBidi" w:hAnsiTheme="majorBidi" w:cs="B Nazanin"/>
          <w:sz w:val="26"/>
          <w:szCs w:val="26"/>
          <w:rtl/>
        </w:rPr>
        <w:t>و امتیاز</w:t>
      </w:r>
      <w:r w:rsidRPr="00215522">
        <w:rPr>
          <w:rFonts w:ascii="Calibri" w:hAnsi="Calibri" w:cs="Calibri" w:hint="cs"/>
          <w:sz w:val="26"/>
          <w:szCs w:val="26"/>
          <w:rtl/>
        </w:rPr>
        <w:t> </w:t>
      </w:r>
      <w:r w:rsidRPr="00215522">
        <w:rPr>
          <w:rFonts w:asciiTheme="majorBidi" w:hAnsiTheme="majorBidi" w:cs="B Nazanin"/>
          <w:sz w:val="26"/>
          <w:szCs w:val="26"/>
          <w:rtl/>
          <w:lang w:bidi="fa-IR"/>
        </w:rPr>
        <w:t>۲</w:t>
      </w:r>
      <w:r w:rsidRPr="00215522">
        <w:rPr>
          <w:rFonts w:asciiTheme="majorBidi" w:hAnsiTheme="majorBidi" w:cs="B Nazanin"/>
          <w:sz w:val="26"/>
          <w:szCs w:val="26"/>
        </w:rPr>
        <w:t xml:space="preserve"> </w:t>
      </w:r>
      <w:r w:rsidRPr="00215522">
        <w:rPr>
          <w:rFonts w:asciiTheme="majorBidi" w:hAnsiTheme="majorBidi" w:cs="B Nazanin"/>
          <w:sz w:val="26"/>
          <w:szCs w:val="26"/>
          <w:rtl/>
        </w:rPr>
        <w:t>هزینه آبخیزداری</w:t>
      </w:r>
      <w:r w:rsidRPr="00215522">
        <w:rPr>
          <w:rFonts w:ascii="Calibri" w:hAnsi="Calibri" w:cs="Calibri" w:hint="cs"/>
          <w:sz w:val="26"/>
          <w:szCs w:val="26"/>
          <w:rtl/>
        </w:rPr>
        <w:t> </w:t>
      </w:r>
      <w:r w:rsidRPr="00215522">
        <w:rPr>
          <w:rFonts w:asciiTheme="majorBidi" w:hAnsiTheme="majorBidi" w:cs="B Nazanin"/>
          <w:sz w:val="26"/>
          <w:szCs w:val="26"/>
          <w:rtl/>
        </w:rPr>
        <w:t>به دلیل هزینه‌های متوسط تا زیاد تأییدشده در</w:t>
      </w:r>
      <w:r w:rsidRPr="00215522">
        <w:rPr>
          <w:rFonts w:ascii="Calibri" w:hAnsi="Calibri" w:cs="Calibri" w:hint="cs"/>
          <w:sz w:val="26"/>
          <w:szCs w:val="26"/>
          <w:rtl/>
        </w:rPr>
        <w:t> </w:t>
      </w:r>
      <w:r w:rsidRPr="00215522">
        <w:rPr>
          <w:rFonts w:asciiTheme="majorBidi" w:hAnsiTheme="majorBidi" w:cs="B Nazanin"/>
          <w:sz w:val="26"/>
          <w:szCs w:val="26"/>
          <w:rtl/>
          <w:lang w:bidi="fa-IR"/>
        </w:rPr>
        <w:t>۶</w:t>
      </w:r>
      <w:r w:rsidRPr="00215522">
        <w:rPr>
          <w:rFonts w:asciiTheme="majorBidi" w:hAnsiTheme="majorBidi" w:cs="B Nazanin"/>
          <w:sz w:val="26"/>
          <w:szCs w:val="26"/>
        </w:rPr>
        <w:t xml:space="preserve"> </w:t>
      </w:r>
      <w:r w:rsidRPr="00215522">
        <w:rPr>
          <w:rFonts w:asciiTheme="majorBidi" w:hAnsiTheme="majorBidi" w:cs="B Nazanin"/>
          <w:sz w:val="26"/>
          <w:szCs w:val="26"/>
          <w:rtl/>
        </w:rPr>
        <w:t xml:space="preserve">مطالعه از </w:t>
      </w:r>
      <w:r w:rsidRPr="00215522">
        <w:rPr>
          <w:rFonts w:asciiTheme="majorBidi" w:hAnsiTheme="majorBidi" w:cs="B Nazanin"/>
          <w:sz w:val="26"/>
          <w:szCs w:val="26"/>
          <w:rtl/>
          <w:lang w:bidi="fa-IR"/>
        </w:rPr>
        <w:t>۱۱</w:t>
      </w:r>
      <w:r w:rsidRPr="00215522">
        <w:rPr>
          <w:rFonts w:asciiTheme="majorBidi" w:hAnsiTheme="majorBidi" w:cs="B Nazanin"/>
          <w:sz w:val="26"/>
          <w:szCs w:val="26"/>
          <w:rtl/>
        </w:rPr>
        <w:t xml:space="preserve"> مطالعه (</w:t>
      </w:r>
      <w:r w:rsidRPr="00215522">
        <w:rPr>
          <w:rFonts w:asciiTheme="majorBidi" w:hAnsiTheme="majorBidi" w:cs="B Nazanin"/>
          <w:sz w:val="26"/>
          <w:szCs w:val="26"/>
          <w:rtl/>
          <w:lang w:bidi="fa-IR"/>
        </w:rPr>
        <w:t>۵۴/۵</w:t>
      </w:r>
      <w:r w:rsidRPr="00215522">
        <w:rPr>
          <w:rFonts w:asciiTheme="majorBidi" w:hAnsiTheme="majorBidi" w:cs="B Nazanin"/>
          <w:sz w:val="26"/>
          <w:szCs w:val="26"/>
          <w:rtl/>
        </w:rPr>
        <w:t xml:space="preserve"> درصد)</w:t>
      </w:r>
      <w:r w:rsidRPr="00215522">
        <w:rPr>
          <w:rFonts w:ascii="Calibri" w:hAnsi="Calibri" w:cs="Calibri" w:hint="cs"/>
          <w:sz w:val="26"/>
          <w:szCs w:val="26"/>
          <w:rtl/>
        </w:rPr>
        <w:t> </w:t>
      </w:r>
      <w:r w:rsidRPr="00215522">
        <w:rPr>
          <w:rFonts w:asciiTheme="majorBidi" w:hAnsiTheme="majorBidi" w:cs="B Nazanin"/>
          <w:sz w:val="26"/>
          <w:szCs w:val="26"/>
          <w:rtl/>
        </w:rPr>
        <w:t xml:space="preserve">است. تمامی امتیازات بر اساس این چارچوب و با استفاده از داده‌های </w:t>
      </w:r>
      <w:r w:rsidRPr="00215522">
        <w:rPr>
          <w:rFonts w:asciiTheme="majorBidi" w:hAnsiTheme="majorBidi" w:cs="B Nazanin"/>
          <w:sz w:val="26"/>
          <w:szCs w:val="26"/>
          <w:rtl/>
        </w:rPr>
        <w:t>استخراج‌شده از مطالعات، توسط اعضای پانل به‌صورت مستقل اعمال شده است</w:t>
      </w:r>
      <w:r w:rsidRPr="00215522">
        <w:rPr>
          <w:rFonts w:asciiTheme="majorBidi" w:hAnsiTheme="majorBidi" w:cs="B Nazanin"/>
          <w:sz w:val="26"/>
          <w:szCs w:val="26"/>
        </w:rPr>
        <w:t>.</w:t>
      </w:r>
    </w:p>
    <w:p w14:paraId="52F737B8" w14:textId="3702B658" w:rsidR="00215522" w:rsidRPr="00215522" w:rsidRDefault="00215522" w:rsidP="00215522">
      <w:pPr>
        <w:bidi/>
        <w:spacing w:after="0" w:line="240" w:lineRule="auto"/>
        <w:jc w:val="both"/>
        <w:rPr>
          <w:rFonts w:asciiTheme="majorBidi" w:hAnsiTheme="majorBidi" w:cs="B Nazanin"/>
          <w:sz w:val="26"/>
          <w:szCs w:val="26"/>
        </w:rPr>
      </w:pPr>
      <w:r w:rsidRPr="00215522">
        <w:rPr>
          <w:rFonts w:asciiTheme="majorBidi" w:hAnsiTheme="majorBidi" w:cs="B Nazanin"/>
          <w:sz w:val="26"/>
          <w:szCs w:val="26"/>
          <w:rtl/>
        </w:rPr>
        <w:t>دامنه امتیازدهی از</w:t>
      </w:r>
      <w:r w:rsidRPr="00215522">
        <w:rPr>
          <w:rFonts w:ascii="Calibri" w:hAnsi="Calibri" w:cs="Calibri" w:hint="cs"/>
          <w:sz w:val="26"/>
          <w:szCs w:val="26"/>
          <w:rtl/>
        </w:rPr>
        <w:t> </w:t>
      </w:r>
      <w:r w:rsidRPr="00215522">
        <w:rPr>
          <w:rFonts w:asciiTheme="majorBidi" w:hAnsiTheme="majorBidi" w:cs="B Nazanin"/>
          <w:sz w:val="26"/>
          <w:szCs w:val="26"/>
          <w:rtl/>
          <w:lang w:bidi="fa-IR"/>
        </w:rPr>
        <w:t>۱</w:t>
      </w:r>
      <w:r w:rsidRPr="00215522">
        <w:rPr>
          <w:rFonts w:asciiTheme="majorBidi" w:hAnsiTheme="majorBidi" w:cs="B Nazanin"/>
          <w:sz w:val="26"/>
          <w:szCs w:val="26"/>
        </w:rPr>
        <w:t xml:space="preserve"> </w:t>
      </w:r>
      <w:r w:rsidRPr="00215522">
        <w:rPr>
          <w:rFonts w:asciiTheme="majorBidi" w:hAnsiTheme="majorBidi" w:cs="B Nazanin"/>
          <w:sz w:val="26"/>
          <w:szCs w:val="26"/>
          <w:rtl/>
          <w:lang w:bidi="fa-IR"/>
        </w:rPr>
        <w:t>(</w:t>
      </w:r>
      <w:r w:rsidRPr="00215522">
        <w:rPr>
          <w:rFonts w:asciiTheme="majorBidi" w:hAnsiTheme="majorBidi" w:cs="B Nazanin"/>
          <w:sz w:val="26"/>
          <w:szCs w:val="26"/>
          <w:rtl/>
        </w:rPr>
        <w:t xml:space="preserve">ضعیف‌ترین) تا </w:t>
      </w:r>
      <w:r w:rsidRPr="00215522">
        <w:rPr>
          <w:rFonts w:asciiTheme="majorBidi" w:hAnsiTheme="majorBidi" w:cs="B Nazanin"/>
          <w:sz w:val="26"/>
          <w:szCs w:val="26"/>
          <w:rtl/>
          <w:lang w:bidi="fa-IR"/>
        </w:rPr>
        <w:t>۴ (</w:t>
      </w:r>
      <w:r w:rsidRPr="00215522">
        <w:rPr>
          <w:rFonts w:asciiTheme="majorBidi" w:hAnsiTheme="majorBidi" w:cs="B Nazanin"/>
          <w:sz w:val="26"/>
          <w:szCs w:val="26"/>
          <w:rtl/>
        </w:rPr>
        <w:t>قوی‌ترین)</w:t>
      </w:r>
      <w:r w:rsidRPr="00215522">
        <w:rPr>
          <w:rFonts w:ascii="Calibri" w:hAnsi="Calibri" w:cs="Calibri" w:hint="cs"/>
          <w:sz w:val="26"/>
          <w:szCs w:val="26"/>
          <w:rtl/>
        </w:rPr>
        <w:t> </w:t>
      </w:r>
      <w:r w:rsidRPr="00215522">
        <w:rPr>
          <w:rFonts w:asciiTheme="majorBidi" w:hAnsiTheme="majorBidi" w:cs="B Nazanin"/>
          <w:sz w:val="26"/>
          <w:szCs w:val="26"/>
          <w:rtl/>
        </w:rPr>
        <w:t>تعیین گردید. در نهایت، میانگین امتیازات هر چهار معیار محاسبه و جمع امتیازات هر دسته راهکار به عنوان امتیاز کل در نظر گرفته شد. همچنین برای بررسی توافق بین ارزیابان، ضریب توافق</w:t>
      </w:r>
      <w:r>
        <w:rPr>
          <w:rStyle w:val="FootnoteReference"/>
          <w:rFonts w:asciiTheme="majorBidi" w:hAnsiTheme="majorBidi" w:cs="B Nazanin"/>
          <w:sz w:val="26"/>
          <w:szCs w:val="26"/>
          <w:rtl/>
        </w:rPr>
        <w:footnoteReference w:id="12"/>
      </w:r>
      <w:r>
        <w:rPr>
          <w:rFonts w:asciiTheme="majorBidi" w:hAnsiTheme="majorBidi" w:cs="B Nazanin"/>
          <w:sz w:val="26"/>
          <w:szCs w:val="26"/>
          <w:rtl/>
        </w:rPr>
        <w:br/>
      </w:r>
      <w:r w:rsidRPr="00215522">
        <w:rPr>
          <w:rFonts w:asciiTheme="majorBidi" w:hAnsiTheme="majorBidi" w:cs="B Nazanin"/>
          <w:sz w:val="26"/>
          <w:szCs w:val="26"/>
        </w:rPr>
        <w:t xml:space="preserve"> </w:t>
      </w:r>
      <w:r w:rsidRPr="00215522">
        <w:rPr>
          <w:rFonts w:asciiTheme="majorBidi" w:hAnsiTheme="majorBidi" w:cs="B Nazanin"/>
          <w:sz w:val="26"/>
          <w:szCs w:val="26"/>
          <w:rtl/>
        </w:rPr>
        <w:t>محاسبه شد که مقدار</w:t>
      </w:r>
      <w:r w:rsidRPr="00215522">
        <w:rPr>
          <w:rFonts w:ascii="Calibri" w:hAnsi="Calibri" w:cs="Calibri" w:hint="cs"/>
          <w:sz w:val="26"/>
          <w:szCs w:val="26"/>
          <w:rtl/>
        </w:rPr>
        <w:t> </w:t>
      </w:r>
      <w:r w:rsidRPr="00215522">
        <w:rPr>
          <w:rFonts w:asciiTheme="majorBidi" w:hAnsiTheme="majorBidi" w:cs="B Nazanin"/>
          <w:sz w:val="26"/>
          <w:szCs w:val="26"/>
          <w:rtl/>
          <w:lang w:bidi="fa-IR"/>
        </w:rPr>
        <w:t>۸۲</w:t>
      </w:r>
      <w:r w:rsidRPr="00215522">
        <w:rPr>
          <w:rFonts w:ascii="Arial" w:hAnsi="Arial" w:cs="Arial" w:hint="cs"/>
          <w:sz w:val="26"/>
          <w:szCs w:val="26"/>
          <w:rtl/>
          <w:lang w:bidi="fa-IR"/>
        </w:rPr>
        <w:t>٪</w:t>
      </w:r>
      <w:r w:rsidRPr="00215522">
        <w:rPr>
          <w:rFonts w:ascii="Calibri" w:hAnsi="Calibri" w:cs="Calibri" w:hint="cs"/>
          <w:sz w:val="26"/>
          <w:szCs w:val="26"/>
          <w:rtl/>
        </w:rPr>
        <w:t> </w:t>
      </w:r>
      <w:r w:rsidR="003A219E">
        <w:rPr>
          <w:rFonts w:ascii="Calibri" w:hAnsi="Calibri" w:cs="Calibri" w:hint="cs"/>
          <w:sz w:val="26"/>
          <w:szCs w:val="26"/>
          <w:rtl/>
        </w:rPr>
        <w:t xml:space="preserve"> </w:t>
      </w:r>
      <w:r w:rsidRPr="00215522">
        <w:rPr>
          <w:rFonts w:asciiTheme="majorBidi" w:hAnsiTheme="majorBidi" w:cs="B Nazanin"/>
          <w:sz w:val="26"/>
          <w:szCs w:val="26"/>
          <w:rtl/>
        </w:rPr>
        <w:t>به‌دست آمد که نشان‌دهنده توافق قابل قبول است</w:t>
      </w:r>
      <w:r w:rsidRPr="00215522">
        <w:rPr>
          <w:rFonts w:asciiTheme="majorBidi" w:hAnsiTheme="majorBidi" w:cs="B Nazanin"/>
          <w:sz w:val="26"/>
          <w:szCs w:val="26"/>
        </w:rPr>
        <w:t>.</w:t>
      </w:r>
    </w:p>
    <w:p w14:paraId="71216A61" w14:textId="7E1A2B67" w:rsidR="00215522" w:rsidRPr="00215522" w:rsidRDefault="00215522" w:rsidP="00215522">
      <w:pPr>
        <w:bidi/>
        <w:spacing w:after="0" w:line="240" w:lineRule="auto"/>
        <w:jc w:val="both"/>
        <w:rPr>
          <w:rFonts w:asciiTheme="majorBidi" w:hAnsiTheme="majorBidi" w:cs="B Nazanin"/>
          <w:sz w:val="26"/>
          <w:szCs w:val="26"/>
        </w:rPr>
      </w:pPr>
      <w:r w:rsidRPr="00215522">
        <w:rPr>
          <w:rFonts w:asciiTheme="majorBidi" w:hAnsiTheme="majorBidi" w:cs="B Nazanin"/>
          <w:sz w:val="26"/>
          <w:szCs w:val="26"/>
          <w:rtl/>
        </w:rPr>
        <w:t>برای اولویت‌بندی نهایی راهکارها، از</w:t>
      </w:r>
      <w:r w:rsidRPr="00215522">
        <w:rPr>
          <w:rFonts w:ascii="Calibri" w:hAnsi="Calibri" w:cs="Calibri" w:hint="cs"/>
          <w:sz w:val="26"/>
          <w:szCs w:val="26"/>
          <w:rtl/>
        </w:rPr>
        <w:t> </w:t>
      </w:r>
      <w:r w:rsidRPr="00215522">
        <w:rPr>
          <w:rFonts w:asciiTheme="majorBidi" w:hAnsiTheme="majorBidi" w:cs="B Nazanin"/>
          <w:sz w:val="26"/>
          <w:szCs w:val="26"/>
          <w:rtl/>
        </w:rPr>
        <w:t>روش تصمیم‌گیری چندمعیاره ساده</w:t>
      </w:r>
      <w:r w:rsidRPr="00215522">
        <w:rPr>
          <w:rFonts w:asciiTheme="majorBidi" w:hAnsiTheme="majorBidi" w:cs="B Nazanin"/>
          <w:sz w:val="26"/>
          <w:szCs w:val="26"/>
        </w:rPr>
        <w:t xml:space="preserve"> (SAW) </w:t>
      </w:r>
      <w:r w:rsidRPr="00215522">
        <w:rPr>
          <w:rFonts w:asciiTheme="majorBidi" w:hAnsiTheme="majorBidi" w:cs="B Nazanin"/>
          <w:sz w:val="26"/>
          <w:szCs w:val="26"/>
          <w:rtl/>
        </w:rPr>
        <w:t xml:space="preserve">استفاده شد. در این روش، ابتدا به هر معیار (هزینه، اثربخشی، پایداری و پیامدهای سلامت) وزن‌های </w:t>
      </w:r>
      <w:r>
        <w:rPr>
          <w:rFonts w:asciiTheme="majorBidi" w:hAnsiTheme="majorBidi" w:cs="B Nazanin" w:hint="cs"/>
          <w:sz w:val="26"/>
          <w:szCs w:val="26"/>
          <w:rtl/>
        </w:rPr>
        <w:t>مساوی</w:t>
      </w:r>
      <w:r w:rsidR="003A219E">
        <w:rPr>
          <w:rFonts w:asciiTheme="majorBidi" w:hAnsiTheme="majorBidi" w:cs="B Nazanin" w:hint="cs"/>
          <w:sz w:val="26"/>
          <w:szCs w:val="26"/>
          <w:rtl/>
        </w:rPr>
        <w:t xml:space="preserve"> </w:t>
      </w:r>
      <w:r>
        <w:rPr>
          <w:rFonts w:asciiTheme="majorBidi" w:hAnsiTheme="majorBidi" w:cs="B Nazanin" w:hint="cs"/>
          <w:sz w:val="26"/>
          <w:szCs w:val="26"/>
          <w:rtl/>
        </w:rPr>
        <w:t xml:space="preserve">(25/0) </w:t>
      </w:r>
      <w:r w:rsidRPr="00215522">
        <w:rPr>
          <w:rFonts w:asciiTheme="majorBidi" w:hAnsiTheme="majorBidi" w:cs="B Nazanin"/>
          <w:sz w:val="26"/>
          <w:szCs w:val="26"/>
          <w:rtl/>
        </w:rPr>
        <w:t>اختصاص داده شد و سپس امتیاز نهایی هر راهکار از مجموع حاصل‌ضرب وزن هر معیار در امتیاز آن معیار محاسبه گردید. این روش یک رویکرد استاندارد و شفاف در تصمیم‌گیری‌های چندمعیاره محسوب می‌شود و با توجه به ماهیت تطبیقی مطالعه و عدم امکان استفاده از روش</w:t>
      </w:r>
      <w:r w:rsidRPr="00215522">
        <w:rPr>
          <w:rFonts w:asciiTheme="majorBidi" w:hAnsiTheme="majorBidi" w:cs="B Nazanin"/>
          <w:sz w:val="26"/>
          <w:szCs w:val="26"/>
        </w:rPr>
        <w:t xml:space="preserve"> GRADE </w:t>
      </w:r>
      <w:r>
        <w:rPr>
          <w:rFonts w:asciiTheme="majorBidi" w:hAnsiTheme="majorBidi" w:cs="B Nazanin" w:hint="cs"/>
          <w:sz w:val="26"/>
          <w:szCs w:val="26"/>
          <w:rtl/>
        </w:rPr>
        <w:t>(</w:t>
      </w:r>
      <w:r w:rsidRPr="00215522">
        <w:rPr>
          <w:rFonts w:asciiTheme="majorBidi" w:hAnsiTheme="majorBidi" w:cs="B Nazanin"/>
          <w:sz w:val="26"/>
          <w:szCs w:val="26"/>
          <w:rtl/>
        </w:rPr>
        <w:t>به دلیل ناهمگونی بالای مطالعات و تنوع طرح‌های پژوهش)، به‌عنوان روش اصلی اولویت‌بندی در این مطالعه انتخاب شده است</w:t>
      </w:r>
      <w:r w:rsidRPr="00215522">
        <w:rPr>
          <w:rFonts w:asciiTheme="majorBidi" w:hAnsiTheme="majorBidi" w:cs="B Nazanin"/>
          <w:sz w:val="26"/>
          <w:szCs w:val="26"/>
        </w:rPr>
        <w:t>.</w:t>
      </w:r>
    </w:p>
    <w:p w14:paraId="4F64E0A6" w14:textId="29FAF198" w:rsidR="00EB5020" w:rsidRDefault="00D60057" w:rsidP="00215522">
      <w:pPr>
        <w:bidi/>
        <w:spacing w:after="0" w:line="240" w:lineRule="auto"/>
        <w:jc w:val="both"/>
        <w:rPr>
          <w:rFonts w:asciiTheme="majorBidi" w:hAnsiTheme="majorBidi" w:cs="B Nazanin"/>
          <w:sz w:val="26"/>
          <w:szCs w:val="26"/>
          <w:rtl/>
        </w:rPr>
      </w:pPr>
      <w:r>
        <w:rPr>
          <w:rFonts w:asciiTheme="majorBidi" w:hAnsiTheme="majorBidi" w:cs="B Nazanin" w:hint="cs"/>
          <w:sz w:val="26"/>
          <w:szCs w:val="26"/>
          <w:rtl/>
        </w:rPr>
        <w:t>ه</w:t>
      </w:r>
      <w:r w:rsidR="00C65676">
        <w:rPr>
          <w:rFonts w:asciiTheme="majorBidi" w:hAnsiTheme="majorBidi" w:cs="B Nazanin" w:hint="cs"/>
          <w:sz w:val="26"/>
          <w:szCs w:val="26"/>
          <w:rtl/>
        </w:rPr>
        <w:t xml:space="preserve"> - </w:t>
      </w:r>
      <w:r w:rsidR="00EB5020" w:rsidRPr="00EB5020">
        <w:rPr>
          <w:rFonts w:asciiTheme="majorBidi" w:hAnsiTheme="majorBidi" w:cs="B Nazanin" w:hint="cs"/>
          <w:sz w:val="26"/>
          <w:szCs w:val="26"/>
          <w:rtl/>
        </w:rPr>
        <w:t>مرتب‌سازی،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دسته‌بندی</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و</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ترسیم</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جداول</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با</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استفاده</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از</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نرم‌افزار</w:t>
      </w:r>
      <w:r w:rsidR="00EB5020" w:rsidRPr="00EB5020">
        <w:rPr>
          <w:rFonts w:asciiTheme="majorBidi" w:hAnsiTheme="majorBidi" w:cs="B Nazanin"/>
          <w:sz w:val="26"/>
          <w:szCs w:val="26"/>
          <w:rtl/>
        </w:rPr>
        <w:t xml:space="preserve"> </w:t>
      </w:r>
      <w:r w:rsidR="00EB5020" w:rsidRPr="00EB5020">
        <w:rPr>
          <w:rFonts w:asciiTheme="majorBidi" w:hAnsiTheme="majorBidi" w:cs="B Nazanin"/>
          <w:sz w:val="26"/>
          <w:szCs w:val="26"/>
        </w:rPr>
        <w:t>Microsoft Excel 2016</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انجام</w:t>
      </w:r>
      <w:r w:rsidR="00EB5020" w:rsidRPr="00EB5020">
        <w:rPr>
          <w:rFonts w:asciiTheme="majorBidi" w:hAnsiTheme="majorBidi" w:cs="B Nazanin"/>
          <w:sz w:val="26"/>
          <w:szCs w:val="26"/>
          <w:rtl/>
        </w:rPr>
        <w:t xml:space="preserve"> </w:t>
      </w:r>
      <w:r w:rsidR="00EB5020" w:rsidRPr="00EB5020">
        <w:rPr>
          <w:rFonts w:asciiTheme="majorBidi" w:hAnsiTheme="majorBidi" w:cs="B Nazanin" w:hint="cs"/>
          <w:sz w:val="26"/>
          <w:szCs w:val="26"/>
          <w:rtl/>
        </w:rPr>
        <w:t>شد</w:t>
      </w:r>
      <w:r w:rsidR="00EB5020" w:rsidRPr="00EB5020">
        <w:rPr>
          <w:rFonts w:asciiTheme="majorBidi" w:hAnsiTheme="majorBidi" w:cs="B Nazanin"/>
          <w:sz w:val="26"/>
          <w:szCs w:val="26"/>
          <w:rtl/>
        </w:rPr>
        <w:t>.</w:t>
      </w:r>
    </w:p>
    <w:p w14:paraId="6C0B13D9" w14:textId="68B47995" w:rsidR="00EB5020" w:rsidRPr="00D60057" w:rsidRDefault="00EB5020" w:rsidP="00927AD0">
      <w:pPr>
        <w:bidi/>
        <w:spacing w:after="0" w:line="240" w:lineRule="auto"/>
        <w:jc w:val="both"/>
        <w:rPr>
          <w:rFonts w:asciiTheme="majorBidi" w:hAnsiTheme="majorBidi" w:cs="B Nazanin"/>
          <w:b/>
          <w:bCs/>
          <w:sz w:val="26"/>
          <w:szCs w:val="26"/>
        </w:rPr>
      </w:pPr>
      <w:r w:rsidRPr="00D60057">
        <w:rPr>
          <w:rFonts w:asciiTheme="majorBidi" w:hAnsiTheme="majorBidi" w:cs="B Nazanin" w:hint="cs"/>
          <w:b/>
          <w:bCs/>
          <w:sz w:val="26"/>
          <w:szCs w:val="26"/>
          <w:rtl/>
        </w:rPr>
        <w:t>ملاحظات</w:t>
      </w:r>
      <w:r w:rsidRPr="00D60057">
        <w:rPr>
          <w:rFonts w:asciiTheme="majorBidi" w:hAnsiTheme="majorBidi" w:cs="B Nazanin"/>
          <w:b/>
          <w:bCs/>
          <w:sz w:val="26"/>
          <w:szCs w:val="26"/>
          <w:rtl/>
        </w:rPr>
        <w:t xml:space="preserve"> </w:t>
      </w:r>
      <w:r w:rsidRPr="00D60057">
        <w:rPr>
          <w:rFonts w:asciiTheme="majorBidi" w:hAnsiTheme="majorBidi" w:cs="B Nazanin" w:hint="cs"/>
          <w:b/>
          <w:bCs/>
          <w:sz w:val="26"/>
          <w:szCs w:val="26"/>
          <w:rtl/>
        </w:rPr>
        <w:t>اخلاقی</w:t>
      </w:r>
    </w:p>
    <w:p w14:paraId="000559FB" w14:textId="77777777" w:rsidR="00EB5020" w:rsidRPr="00EB5020" w:rsidRDefault="00EB5020" w:rsidP="00EB5020">
      <w:pPr>
        <w:bidi/>
        <w:spacing w:after="0" w:line="240" w:lineRule="auto"/>
        <w:jc w:val="both"/>
        <w:rPr>
          <w:rFonts w:asciiTheme="majorBidi" w:hAnsiTheme="majorBidi" w:cs="B Nazanin"/>
          <w:b/>
          <w:bCs/>
          <w:sz w:val="26"/>
          <w:szCs w:val="26"/>
        </w:rPr>
      </w:pPr>
      <w:r w:rsidRPr="00EB5020">
        <w:rPr>
          <w:rFonts w:asciiTheme="majorBidi" w:hAnsiTheme="majorBidi" w:cs="B Nazanin" w:hint="cs"/>
          <w:sz w:val="26"/>
          <w:szCs w:val="26"/>
          <w:rtl/>
        </w:rPr>
        <w:t>این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مطالعه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یک</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پژوهش</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مروری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سیستماتیک</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است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داده‌های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منتشر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قبلی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استفاده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کرده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است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بنابراین،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نیاز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تصویب</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کمیته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اخلاق</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پژوهش</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نداشته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است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این</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حال،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تمام</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اصول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اخلاقی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نشر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شامل</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ارجاع</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دقیق</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به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منابع</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اصلی،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اجتناب</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از</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هرگونه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تحریف</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در</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داده‌های</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استخراج</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شده</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و</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گزارش</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شفاف</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یافته‌ها</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رعایت</w:t>
      </w:r>
      <w:r w:rsidRPr="00EB5020">
        <w:rPr>
          <w:rFonts w:asciiTheme="majorBidi" w:hAnsiTheme="majorBidi" w:cs="B Nazanin"/>
          <w:sz w:val="26"/>
          <w:szCs w:val="26"/>
          <w:rtl/>
        </w:rPr>
        <w:t xml:space="preserve"> </w:t>
      </w:r>
      <w:r w:rsidRPr="00EB5020">
        <w:rPr>
          <w:rFonts w:asciiTheme="majorBidi" w:hAnsiTheme="majorBidi" w:cs="B Nazanin" w:hint="cs"/>
          <w:sz w:val="26"/>
          <w:szCs w:val="26"/>
          <w:rtl/>
        </w:rPr>
        <w:t>گردید</w:t>
      </w:r>
      <w:r w:rsidRPr="00EB5020">
        <w:rPr>
          <w:rFonts w:asciiTheme="majorBidi" w:hAnsiTheme="majorBidi" w:cs="B Nazanin"/>
          <w:b/>
          <w:bCs/>
          <w:sz w:val="26"/>
          <w:szCs w:val="26"/>
          <w:rtl/>
        </w:rPr>
        <w:t>.</w:t>
      </w:r>
    </w:p>
    <w:p w14:paraId="7DCFC4E4" w14:textId="0D01CBFA" w:rsidR="006E5E16" w:rsidRDefault="006E5E16" w:rsidP="00EB5020">
      <w:pPr>
        <w:bidi/>
        <w:spacing w:after="0" w:line="240" w:lineRule="auto"/>
        <w:jc w:val="both"/>
        <w:rPr>
          <w:rFonts w:asciiTheme="majorBidi" w:hAnsiTheme="majorBidi" w:cs="B Nazanin"/>
          <w:b/>
          <w:bCs/>
          <w:sz w:val="26"/>
          <w:szCs w:val="26"/>
          <w:rtl/>
        </w:rPr>
      </w:pPr>
    </w:p>
    <w:p w14:paraId="18FAE913" w14:textId="77777777" w:rsidR="00D36027" w:rsidRDefault="00D36027" w:rsidP="00D36027">
      <w:pPr>
        <w:bidi/>
        <w:spacing w:after="0" w:line="240" w:lineRule="auto"/>
        <w:jc w:val="both"/>
        <w:rPr>
          <w:rFonts w:asciiTheme="majorBidi" w:hAnsiTheme="majorBidi" w:cs="B Nazanin"/>
          <w:b/>
          <w:bCs/>
          <w:sz w:val="26"/>
          <w:szCs w:val="26"/>
          <w:rtl/>
        </w:rPr>
      </w:pPr>
    </w:p>
    <w:p w14:paraId="7530D790" w14:textId="625BFB97" w:rsidR="00F82F58" w:rsidRPr="00F82F58" w:rsidRDefault="00787CF4" w:rsidP="006E5E16">
      <w:pPr>
        <w:bidi/>
        <w:spacing w:after="0" w:line="240" w:lineRule="auto"/>
        <w:jc w:val="both"/>
        <w:rPr>
          <w:rFonts w:asciiTheme="majorBidi" w:hAnsiTheme="majorBidi" w:cs="B Nazanin"/>
          <w:b/>
          <w:bCs/>
          <w:sz w:val="26"/>
          <w:szCs w:val="26"/>
        </w:rPr>
      </w:pPr>
      <w:r>
        <w:rPr>
          <w:rFonts w:asciiTheme="majorBidi" w:hAnsiTheme="majorBidi" w:cs="B Nazanin" w:hint="cs"/>
          <w:b/>
          <w:bCs/>
          <w:sz w:val="26"/>
          <w:szCs w:val="26"/>
          <w:rtl/>
        </w:rPr>
        <w:lastRenderedPageBreak/>
        <w:t>ی</w:t>
      </w:r>
      <w:r w:rsidR="00F82F58" w:rsidRPr="00F82F58">
        <w:rPr>
          <w:rFonts w:asciiTheme="majorBidi" w:hAnsiTheme="majorBidi" w:cs="B Nazanin"/>
          <w:b/>
          <w:bCs/>
          <w:sz w:val="26"/>
          <w:szCs w:val="26"/>
          <w:rtl/>
        </w:rPr>
        <w:t>افته‌ها</w:t>
      </w:r>
    </w:p>
    <w:p w14:paraId="2AF77AC1" w14:textId="24E1081E" w:rsidR="00446DA9" w:rsidRPr="00446DA9" w:rsidRDefault="00446DA9" w:rsidP="00446DA9">
      <w:pPr>
        <w:bidi/>
        <w:spacing w:after="0" w:line="240" w:lineRule="auto"/>
        <w:jc w:val="both"/>
        <w:rPr>
          <w:rFonts w:asciiTheme="majorBidi" w:hAnsiTheme="majorBidi" w:cs="B Nazanin"/>
          <w:b/>
          <w:bCs/>
          <w:sz w:val="26"/>
          <w:szCs w:val="26"/>
        </w:rPr>
      </w:pPr>
      <w:r w:rsidRPr="00446DA9">
        <w:rPr>
          <w:rFonts w:asciiTheme="majorBidi" w:hAnsiTheme="majorBidi" w:cs="B Nazanin"/>
          <w:b/>
          <w:bCs/>
          <w:sz w:val="26"/>
          <w:szCs w:val="26"/>
          <w:rtl/>
        </w:rPr>
        <w:t>شناسایی و انتخاب مطالعات مرتبط</w:t>
      </w:r>
    </w:p>
    <w:p w14:paraId="3FC774A5" w14:textId="4CFFFBAA" w:rsidR="00AB2934" w:rsidRPr="00AB2934" w:rsidRDefault="00AB2934" w:rsidP="00AB2934">
      <w:pPr>
        <w:bidi/>
        <w:spacing w:after="0" w:line="240" w:lineRule="auto"/>
        <w:jc w:val="both"/>
        <w:rPr>
          <w:rFonts w:asciiTheme="majorBidi" w:hAnsiTheme="majorBidi" w:cs="B Nazanin"/>
          <w:sz w:val="26"/>
          <w:szCs w:val="26"/>
        </w:rPr>
      </w:pPr>
      <w:r w:rsidRPr="00AB2934">
        <w:rPr>
          <w:rFonts w:asciiTheme="majorBidi" w:hAnsiTheme="majorBidi" w:cs="B Nazanin"/>
          <w:sz w:val="26"/>
          <w:szCs w:val="26"/>
          <w:rtl/>
        </w:rPr>
        <w:t xml:space="preserve">پس از اجرای جستجوی نظام‌مند در پایگاه‌های داده داخلی و خارجی، در مجموع </w:t>
      </w:r>
      <w:r w:rsidRPr="00AB2934">
        <w:rPr>
          <w:rFonts w:asciiTheme="majorBidi" w:hAnsiTheme="majorBidi" w:cs="B Nazanin"/>
          <w:sz w:val="26"/>
          <w:szCs w:val="26"/>
          <w:rtl/>
          <w:lang w:bidi="fa-IR"/>
        </w:rPr>
        <w:t>۲۴۷</w:t>
      </w:r>
      <w:r w:rsidRPr="00AB2934">
        <w:rPr>
          <w:rFonts w:asciiTheme="majorBidi" w:hAnsiTheme="majorBidi" w:cs="B Nazanin"/>
          <w:sz w:val="26"/>
          <w:szCs w:val="26"/>
          <w:rtl/>
        </w:rPr>
        <w:t xml:space="preserve"> منبع اولیه شناسایی شد. از این تعداد، </w:t>
      </w:r>
      <w:r w:rsidRPr="00AB2934">
        <w:rPr>
          <w:rFonts w:asciiTheme="majorBidi" w:hAnsiTheme="majorBidi" w:cs="B Nazanin"/>
          <w:sz w:val="26"/>
          <w:szCs w:val="26"/>
          <w:rtl/>
          <w:lang w:bidi="fa-IR"/>
        </w:rPr>
        <w:t>۲۷</w:t>
      </w:r>
      <w:r w:rsidRPr="00AB2934">
        <w:rPr>
          <w:rFonts w:asciiTheme="majorBidi" w:hAnsiTheme="majorBidi" w:cs="B Nazanin"/>
          <w:sz w:val="26"/>
          <w:szCs w:val="26"/>
          <w:rtl/>
        </w:rPr>
        <w:t xml:space="preserve"> منبع به دلیل تکراری بودن حذف گردید و </w:t>
      </w:r>
      <w:r w:rsidRPr="00AB2934">
        <w:rPr>
          <w:rFonts w:asciiTheme="majorBidi" w:hAnsiTheme="majorBidi" w:cs="B Nazanin"/>
          <w:sz w:val="26"/>
          <w:szCs w:val="26"/>
          <w:rtl/>
          <w:lang w:bidi="fa-IR"/>
        </w:rPr>
        <w:t>۲۵</w:t>
      </w:r>
      <w:r w:rsidRPr="00AB2934">
        <w:rPr>
          <w:rFonts w:asciiTheme="majorBidi" w:hAnsiTheme="majorBidi" w:cs="B Nazanin"/>
          <w:sz w:val="26"/>
          <w:szCs w:val="26"/>
          <w:rtl/>
        </w:rPr>
        <w:t xml:space="preserve"> منبع نیز در مرحله غربالگری عنوان و چکیده به دلیل نامرتبط بودن با اهداف مطالعه حذف شدند. بنابراین، </w:t>
      </w:r>
      <w:r w:rsidRPr="00AB2934">
        <w:rPr>
          <w:rFonts w:asciiTheme="majorBidi" w:hAnsiTheme="majorBidi" w:cs="B Nazanin"/>
          <w:sz w:val="26"/>
          <w:szCs w:val="26"/>
          <w:rtl/>
          <w:lang w:bidi="fa-IR"/>
        </w:rPr>
        <w:t>۱۹۵</w:t>
      </w:r>
      <w:r w:rsidRPr="00AB2934">
        <w:rPr>
          <w:rFonts w:asciiTheme="majorBidi" w:hAnsiTheme="majorBidi" w:cs="B Nazanin"/>
          <w:sz w:val="26"/>
          <w:szCs w:val="26"/>
          <w:rtl/>
        </w:rPr>
        <w:t xml:space="preserve"> مطالعه برای بررسی متن کامل باقی ماندند. در مرحله ارزیابی متن کامل، </w:t>
      </w:r>
      <w:r w:rsidRPr="00AB2934">
        <w:rPr>
          <w:rFonts w:asciiTheme="majorBidi" w:hAnsiTheme="majorBidi" w:cs="B Nazanin"/>
          <w:sz w:val="26"/>
          <w:szCs w:val="26"/>
          <w:rtl/>
          <w:lang w:bidi="fa-IR"/>
        </w:rPr>
        <w:t>۱۳۰</w:t>
      </w:r>
      <w:r w:rsidRPr="00AB2934">
        <w:rPr>
          <w:rFonts w:asciiTheme="majorBidi" w:hAnsiTheme="majorBidi" w:cs="B Nazanin"/>
          <w:sz w:val="26"/>
          <w:szCs w:val="26"/>
          <w:rtl/>
        </w:rPr>
        <w:t xml:space="preserve"> مطالعه به دلایل زیر حذف شدند: فقدان داده‌های کمّی کافی، </w:t>
      </w:r>
      <w:r w:rsidRPr="00AB2934">
        <w:rPr>
          <w:rFonts w:asciiTheme="majorBidi" w:hAnsiTheme="majorBidi" w:cs="B Nazanin"/>
          <w:sz w:val="26"/>
          <w:szCs w:val="26"/>
          <w:rtl/>
        </w:rPr>
        <w:t xml:space="preserve">روش‌شناسی نامشخص و هم‌پوشانی محتوایی. در نتیجه، </w:t>
      </w:r>
      <w:r w:rsidRPr="00AB2934">
        <w:rPr>
          <w:rFonts w:asciiTheme="majorBidi" w:hAnsiTheme="majorBidi" w:cs="B Nazanin"/>
          <w:sz w:val="26"/>
          <w:szCs w:val="26"/>
          <w:rtl/>
          <w:lang w:bidi="fa-IR"/>
        </w:rPr>
        <w:t>۶۵</w:t>
      </w:r>
      <w:r w:rsidRPr="00AB2934">
        <w:rPr>
          <w:rFonts w:asciiTheme="majorBidi" w:hAnsiTheme="majorBidi" w:cs="B Nazanin"/>
          <w:sz w:val="26"/>
          <w:szCs w:val="26"/>
          <w:rtl/>
        </w:rPr>
        <w:t xml:space="preserve"> مطالعه برای مرحله ارزیابی کیفیت نهایی باقی ماندند. در این مرحله، با استفاده از چک‌لیست</w:t>
      </w:r>
      <w:r w:rsidRPr="00AB2934">
        <w:rPr>
          <w:rFonts w:asciiTheme="majorBidi" w:hAnsiTheme="majorBidi" w:cs="B Nazanin"/>
          <w:sz w:val="26"/>
          <w:szCs w:val="26"/>
        </w:rPr>
        <w:t xml:space="preserve"> CASP</w:t>
      </w:r>
      <w:r w:rsidRPr="00AB2934">
        <w:rPr>
          <w:rFonts w:asciiTheme="majorBidi" w:hAnsiTheme="majorBidi" w:cs="B Nazanin"/>
          <w:sz w:val="26"/>
          <w:szCs w:val="26"/>
          <w:rtl/>
        </w:rPr>
        <w:t xml:space="preserve">، مطالعاتی که امتیاز کیفیت کمتر از </w:t>
      </w:r>
      <w:r w:rsidRPr="00AB2934">
        <w:rPr>
          <w:rFonts w:asciiTheme="majorBidi" w:hAnsiTheme="majorBidi" w:cs="B Nazanin"/>
          <w:sz w:val="26"/>
          <w:szCs w:val="26"/>
          <w:rtl/>
          <w:lang w:bidi="fa-IR"/>
        </w:rPr>
        <w:t>۶۰</w:t>
      </w:r>
      <w:r w:rsidRPr="00AB2934">
        <w:rPr>
          <w:rFonts w:asciiTheme="majorBidi" w:hAnsiTheme="majorBidi" w:cs="B Nazanin"/>
          <w:sz w:val="26"/>
          <w:szCs w:val="26"/>
          <w:rtl/>
        </w:rPr>
        <w:t xml:space="preserve"> درصد کسب کرده بودند، حذف شدند و </w:t>
      </w:r>
      <w:r w:rsidRPr="00AB2934">
        <w:rPr>
          <w:rFonts w:asciiTheme="majorBidi" w:hAnsiTheme="majorBidi" w:cs="B Nazanin"/>
          <w:sz w:val="26"/>
          <w:szCs w:val="26"/>
          <w:rtl/>
          <w:lang w:bidi="fa-IR"/>
        </w:rPr>
        <w:t>۳۰</w:t>
      </w:r>
      <w:r w:rsidRPr="00AB2934">
        <w:rPr>
          <w:rFonts w:asciiTheme="majorBidi" w:hAnsiTheme="majorBidi" w:cs="B Nazanin"/>
          <w:sz w:val="26"/>
          <w:szCs w:val="26"/>
          <w:rtl/>
        </w:rPr>
        <w:t xml:space="preserve"> مطالعه واجد شرایط شناخته شده و برای استخراج داده‌ها انتخاب شدند. همچنین در طی بررسی منابع این مطالعات، </w:t>
      </w:r>
      <w:r w:rsidRPr="00AB2934">
        <w:rPr>
          <w:rFonts w:asciiTheme="majorBidi" w:hAnsiTheme="majorBidi" w:cs="B Nazanin"/>
          <w:sz w:val="26"/>
          <w:szCs w:val="26"/>
          <w:rtl/>
          <w:lang w:bidi="fa-IR"/>
        </w:rPr>
        <w:t>۵</w:t>
      </w:r>
      <w:r w:rsidRPr="00AB2934">
        <w:rPr>
          <w:rFonts w:asciiTheme="majorBidi" w:hAnsiTheme="majorBidi" w:cs="B Nazanin"/>
          <w:sz w:val="26"/>
          <w:szCs w:val="26"/>
          <w:rtl/>
        </w:rPr>
        <w:t xml:space="preserve"> مطالعه مرتبط دیگر به صورت دستی شناسایی و افزوده شد. بنابراین، در مجموع </w:t>
      </w:r>
      <w:r w:rsidRPr="00AB2934">
        <w:rPr>
          <w:rFonts w:asciiTheme="majorBidi" w:hAnsiTheme="majorBidi" w:cs="B Nazanin"/>
          <w:sz w:val="26"/>
          <w:szCs w:val="26"/>
          <w:rtl/>
          <w:lang w:bidi="fa-IR"/>
        </w:rPr>
        <w:t>۳۵</w:t>
      </w:r>
      <w:r w:rsidRPr="00AB2934">
        <w:rPr>
          <w:rFonts w:asciiTheme="majorBidi" w:hAnsiTheme="majorBidi" w:cs="B Nazanin"/>
          <w:sz w:val="26"/>
          <w:szCs w:val="26"/>
          <w:rtl/>
        </w:rPr>
        <w:t xml:space="preserve"> مطالعه وارد مرحله تحلیل نهایی گردیدند</w:t>
      </w:r>
      <w:r w:rsidR="003A219E">
        <w:rPr>
          <w:rFonts w:asciiTheme="majorBidi" w:hAnsiTheme="majorBidi" w:cs="B Nazanin" w:hint="cs"/>
          <w:sz w:val="26"/>
          <w:szCs w:val="26"/>
          <w:rtl/>
        </w:rPr>
        <w:t xml:space="preserve"> </w:t>
      </w:r>
      <w:r w:rsidRPr="00AB2934">
        <w:rPr>
          <w:rFonts w:asciiTheme="majorBidi" w:hAnsiTheme="majorBidi" w:cs="B Nazanin"/>
          <w:sz w:val="26"/>
          <w:szCs w:val="26"/>
          <w:rtl/>
        </w:rPr>
        <w:t xml:space="preserve">(شکل </w:t>
      </w:r>
      <w:r w:rsidRPr="00AB2934">
        <w:rPr>
          <w:rFonts w:asciiTheme="majorBidi" w:hAnsiTheme="majorBidi" w:cs="B Nazanin"/>
          <w:sz w:val="26"/>
          <w:szCs w:val="26"/>
          <w:rtl/>
          <w:lang w:bidi="fa-IR"/>
        </w:rPr>
        <w:t>۱)</w:t>
      </w:r>
      <w:r w:rsidRPr="00AB2934">
        <w:rPr>
          <w:rFonts w:asciiTheme="majorBidi" w:hAnsiTheme="majorBidi" w:cs="B Nazanin"/>
          <w:sz w:val="26"/>
          <w:szCs w:val="26"/>
        </w:rPr>
        <w:t>.</w:t>
      </w:r>
    </w:p>
    <w:p w14:paraId="445E167C" w14:textId="77777777" w:rsidR="00EA0407" w:rsidRDefault="00EA0407" w:rsidP="00EA0407">
      <w:pPr>
        <w:bidi/>
        <w:spacing w:after="0" w:line="240" w:lineRule="auto"/>
        <w:jc w:val="both"/>
        <w:rPr>
          <w:rFonts w:asciiTheme="majorBidi" w:hAnsiTheme="majorBidi" w:cs="B Nazanin"/>
          <w:sz w:val="26"/>
          <w:szCs w:val="26"/>
          <w:rtl/>
        </w:rPr>
        <w:sectPr w:rsidR="00EA0407" w:rsidSect="00765ADF">
          <w:footnotePr>
            <w:numRestart w:val="eachPage"/>
          </w:footnotePr>
          <w:type w:val="continuous"/>
          <w:pgSz w:w="11906" w:h="16838" w:code="9"/>
          <w:pgMar w:top="1418" w:right="1418" w:bottom="1418" w:left="1418" w:header="720" w:footer="720" w:gutter="0"/>
          <w:cols w:num="2" w:space="720"/>
          <w:bidi/>
          <w:docGrid w:linePitch="360"/>
        </w:sectPr>
      </w:pPr>
    </w:p>
    <w:p w14:paraId="27C67997" w14:textId="765F780F" w:rsidR="00EA0407" w:rsidRPr="00EA0407" w:rsidRDefault="00EA0407" w:rsidP="00C03C09">
      <w:pPr>
        <w:shd w:val="clear" w:color="auto" w:fill="FFFFFF"/>
        <w:bidi/>
        <w:spacing w:before="100" w:beforeAutospacing="1" w:after="240" w:line="240" w:lineRule="auto"/>
        <w:jc w:val="center"/>
        <w:rPr>
          <w:rStyle w:val="Strong"/>
          <w:rFonts w:asciiTheme="majorBidi" w:hAnsiTheme="majorBidi" w:cs="B Nazanin"/>
          <w:sz w:val="28"/>
          <w:szCs w:val="28"/>
        </w:rPr>
      </w:pPr>
      <w:r w:rsidRPr="00EA0407">
        <w:rPr>
          <w:rStyle w:val="Strong"/>
          <w:rFonts w:asciiTheme="majorBidi" w:hAnsiTheme="majorBidi" w:cs="B Nazanin"/>
          <w:sz w:val="28"/>
          <w:szCs w:val="28"/>
          <w:rtl/>
        </w:rPr>
        <w:t xml:space="preserve">جدول </w:t>
      </w:r>
      <w:r w:rsidR="000341E5">
        <w:rPr>
          <w:rStyle w:val="Strong"/>
          <w:rFonts w:asciiTheme="majorBidi" w:hAnsiTheme="majorBidi" w:cs="B Nazanin" w:hint="cs"/>
          <w:sz w:val="28"/>
          <w:szCs w:val="28"/>
          <w:rtl/>
        </w:rPr>
        <w:t>1</w:t>
      </w:r>
      <w:r w:rsidRPr="00EA0407">
        <w:rPr>
          <w:rStyle w:val="Strong"/>
          <w:rFonts w:asciiTheme="majorBidi" w:hAnsiTheme="majorBidi" w:cs="B Nazanin"/>
          <w:sz w:val="28"/>
          <w:szCs w:val="28"/>
          <w:rtl/>
        </w:rPr>
        <w:t>. کیفیت روش‌شناسی مطالعات منتخب بر اساس ابزارهای</w:t>
      </w:r>
      <w:r w:rsidRPr="00EA0407">
        <w:rPr>
          <w:rStyle w:val="Strong"/>
          <w:rFonts w:asciiTheme="majorBidi" w:hAnsiTheme="majorBidi" w:cs="B Nazanin"/>
          <w:sz w:val="28"/>
          <w:szCs w:val="28"/>
        </w:rPr>
        <w:t xml:space="preserve"> STROBE </w:t>
      </w:r>
      <w:r w:rsidRPr="00EA0407">
        <w:rPr>
          <w:rStyle w:val="Strong"/>
          <w:rFonts w:asciiTheme="majorBidi" w:hAnsiTheme="majorBidi" w:cs="B Nazanin"/>
          <w:sz w:val="28"/>
          <w:szCs w:val="28"/>
          <w:rtl/>
        </w:rPr>
        <w:t>و</w:t>
      </w:r>
      <w:r w:rsidRPr="00EA0407">
        <w:rPr>
          <w:rStyle w:val="Strong"/>
          <w:rFonts w:asciiTheme="majorBidi" w:hAnsiTheme="majorBidi" w:cs="B Nazanin"/>
          <w:sz w:val="28"/>
          <w:szCs w:val="28"/>
        </w:rPr>
        <w:t xml:space="preserve"> AMSTAR-2</w:t>
      </w:r>
    </w:p>
    <w:tbl>
      <w:tblPr>
        <w:bidiVisual/>
        <w:tblW w:w="5000" w:type="pct"/>
        <w:jc w:val="center"/>
        <w:tblLook w:val="04A0" w:firstRow="1" w:lastRow="0" w:firstColumn="1" w:lastColumn="0" w:noHBand="0" w:noVBand="1"/>
      </w:tblPr>
      <w:tblGrid>
        <w:gridCol w:w="1866"/>
        <w:gridCol w:w="1388"/>
        <w:gridCol w:w="1276"/>
        <w:gridCol w:w="1419"/>
        <w:gridCol w:w="1560"/>
        <w:gridCol w:w="1551"/>
      </w:tblGrid>
      <w:tr w:rsidR="00EA0407" w:rsidRPr="00EA0407" w14:paraId="4B4AFE6E" w14:textId="77777777" w:rsidTr="00EA0407">
        <w:trPr>
          <w:trHeight w:val="660"/>
          <w:jc w:val="center"/>
        </w:trPr>
        <w:tc>
          <w:tcPr>
            <w:tcW w:w="103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F4F1022" w14:textId="77777777" w:rsidR="00EA0407" w:rsidRPr="00EA0407" w:rsidRDefault="00EA0407" w:rsidP="00EA0407">
            <w:pPr>
              <w:bidi/>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نوع مطالعه</w:t>
            </w:r>
          </w:p>
        </w:tc>
        <w:tc>
          <w:tcPr>
            <w:tcW w:w="76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72ABD65" w14:textId="77777777" w:rsidR="00EA0407" w:rsidRPr="00EA0407" w:rsidRDefault="00EA0407" w:rsidP="00EA0407">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ابزار ارزیابی</w:t>
            </w:r>
          </w:p>
        </w:tc>
        <w:tc>
          <w:tcPr>
            <w:tcW w:w="704"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DB0ABC0" w14:textId="77777777" w:rsidR="00EA0407" w:rsidRPr="00EA0407" w:rsidRDefault="00EA0407" w:rsidP="00EA0407">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تعداد مطالعات</w:t>
            </w:r>
          </w:p>
        </w:tc>
        <w:tc>
          <w:tcPr>
            <w:tcW w:w="78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531FD9E" w14:textId="77777777" w:rsidR="003A6606" w:rsidRDefault="00EA0407" w:rsidP="00EA0407">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 xml:space="preserve">کیفیت بالا </w:t>
            </w:r>
          </w:p>
          <w:p w14:paraId="1DB9B959" w14:textId="1AE38354" w:rsidR="00EA0407" w:rsidRPr="00EA0407" w:rsidRDefault="00EA0407" w:rsidP="003A6606">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(بیش از ۷۰</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tl/>
              </w:rPr>
              <w:t>)</w:t>
            </w:r>
          </w:p>
        </w:tc>
        <w:tc>
          <w:tcPr>
            <w:tcW w:w="86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DADBC8A" w14:textId="77777777" w:rsidR="003A6606" w:rsidRDefault="00EA0407" w:rsidP="00EA0407">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کیفیت متوسط</w:t>
            </w:r>
          </w:p>
          <w:p w14:paraId="79084194" w14:textId="496D1C0D" w:rsidR="00EA0407" w:rsidRPr="00EA0407" w:rsidRDefault="00EA0407" w:rsidP="003A6606">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(۵۰-۷۰</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tl/>
              </w:rPr>
              <w:t>)</w:t>
            </w:r>
          </w:p>
        </w:tc>
        <w:tc>
          <w:tcPr>
            <w:tcW w:w="85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2548F05" w14:textId="77777777" w:rsidR="003A6606" w:rsidRDefault="00EA0407" w:rsidP="00EA0407">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کیفیت پایین</w:t>
            </w:r>
          </w:p>
          <w:p w14:paraId="4CC8B816" w14:textId="60FF9E69" w:rsidR="00EA0407" w:rsidRPr="00EA0407" w:rsidRDefault="00EA0407" w:rsidP="003A6606">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(کمتر از ۵۰</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tl/>
              </w:rPr>
              <w:t>)</w:t>
            </w:r>
          </w:p>
        </w:tc>
      </w:tr>
      <w:tr w:rsidR="00EA0407" w:rsidRPr="00EA0407" w14:paraId="0B692245" w14:textId="77777777" w:rsidTr="00EA0407">
        <w:trPr>
          <w:trHeight w:val="712"/>
          <w:jc w:val="center"/>
        </w:trPr>
        <w:tc>
          <w:tcPr>
            <w:tcW w:w="1030"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170FA505" w14:textId="77777777" w:rsidR="00EA0407" w:rsidRPr="00EA0407" w:rsidRDefault="00EA0407" w:rsidP="00EA0407">
            <w:pPr>
              <w:bidi/>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مطالعات مشاهده‌ای (مقطعی، مورد-شاهدی، همگروهی)</w:t>
            </w:r>
          </w:p>
        </w:tc>
        <w:tc>
          <w:tcPr>
            <w:tcW w:w="766" w:type="pct"/>
            <w:tcBorders>
              <w:top w:val="nil"/>
              <w:left w:val="single" w:sz="4" w:space="0" w:color="auto"/>
              <w:bottom w:val="single" w:sz="4" w:space="0" w:color="auto"/>
              <w:right w:val="single" w:sz="4" w:space="0" w:color="auto"/>
            </w:tcBorders>
            <w:shd w:val="clear" w:color="000000" w:fill="FFFFFF"/>
            <w:vAlign w:val="center"/>
            <w:hideMark/>
          </w:tcPr>
          <w:p w14:paraId="4E3A693D" w14:textId="77777777" w:rsidR="00EA0407" w:rsidRPr="00EA0407" w:rsidRDefault="00EA0407" w:rsidP="00EA0407">
            <w:pPr>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Pr>
              <w:t>STROBE</w:t>
            </w:r>
          </w:p>
        </w:tc>
        <w:tc>
          <w:tcPr>
            <w:tcW w:w="704" w:type="pct"/>
            <w:tcBorders>
              <w:top w:val="nil"/>
              <w:left w:val="single" w:sz="4" w:space="0" w:color="auto"/>
              <w:bottom w:val="single" w:sz="4" w:space="0" w:color="auto"/>
              <w:right w:val="single" w:sz="4" w:space="0" w:color="auto"/>
            </w:tcBorders>
            <w:shd w:val="clear" w:color="000000" w:fill="FFFFFF"/>
            <w:vAlign w:val="center"/>
            <w:hideMark/>
          </w:tcPr>
          <w:p w14:paraId="31E41A62" w14:textId="77777777"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۲۸</w:t>
            </w:r>
          </w:p>
        </w:tc>
        <w:tc>
          <w:tcPr>
            <w:tcW w:w="783" w:type="pct"/>
            <w:tcBorders>
              <w:top w:val="nil"/>
              <w:left w:val="single" w:sz="4" w:space="0" w:color="auto"/>
              <w:bottom w:val="single" w:sz="4" w:space="0" w:color="auto"/>
              <w:right w:val="single" w:sz="4" w:space="0" w:color="auto"/>
            </w:tcBorders>
            <w:shd w:val="clear" w:color="000000" w:fill="FFFFFF"/>
            <w:vAlign w:val="center"/>
            <w:hideMark/>
          </w:tcPr>
          <w:p w14:paraId="16D4F78C" w14:textId="226DA1E4"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۱۳</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4/46</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c>
          <w:tcPr>
            <w:tcW w:w="861" w:type="pct"/>
            <w:tcBorders>
              <w:top w:val="nil"/>
              <w:left w:val="single" w:sz="4" w:space="0" w:color="auto"/>
              <w:bottom w:val="single" w:sz="4" w:space="0" w:color="auto"/>
              <w:right w:val="single" w:sz="4" w:space="0" w:color="auto"/>
            </w:tcBorders>
            <w:shd w:val="clear" w:color="000000" w:fill="FFFFFF"/>
            <w:vAlign w:val="center"/>
            <w:hideMark/>
          </w:tcPr>
          <w:p w14:paraId="03297674" w14:textId="6FF6919D"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۱۰</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7/35</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c>
          <w:tcPr>
            <w:tcW w:w="856" w:type="pct"/>
            <w:tcBorders>
              <w:top w:val="nil"/>
              <w:left w:val="single" w:sz="4" w:space="0" w:color="auto"/>
              <w:bottom w:val="single" w:sz="4" w:space="0" w:color="auto"/>
              <w:right w:val="single" w:sz="4" w:space="0" w:color="auto"/>
            </w:tcBorders>
            <w:shd w:val="clear" w:color="000000" w:fill="FFFFFF"/>
            <w:vAlign w:val="center"/>
            <w:hideMark/>
          </w:tcPr>
          <w:p w14:paraId="68B1E348" w14:textId="06E31525"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۵</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9/17</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r>
      <w:tr w:rsidR="00EA0407" w:rsidRPr="00EA0407" w14:paraId="1A3CCA07" w14:textId="77777777" w:rsidTr="00EA0407">
        <w:trPr>
          <w:trHeight w:val="660"/>
          <w:jc w:val="center"/>
        </w:trPr>
        <w:tc>
          <w:tcPr>
            <w:tcW w:w="1030"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5B5464C4" w14:textId="77777777" w:rsidR="00EA0407" w:rsidRPr="00EA0407" w:rsidRDefault="00EA0407" w:rsidP="00EA0407">
            <w:pPr>
              <w:bidi/>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مقالات مروری</w:t>
            </w:r>
          </w:p>
        </w:tc>
        <w:tc>
          <w:tcPr>
            <w:tcW w:w="766" w:type="pct"/>
            <w:tcBorders>
              <w:top w:val="nil"/>
              <w:left w:val="single" w:sz="4" w:space="0" w:color="auto"/>
              <w:bottom w:val="single" w:sz="4" w:space="0" w:color="auto"/>
              <w:right w:val="single" w:sz="4" w:space="0" w:color="auto"/>
            </w:tcBorders>
            <w:shd w:val="clear" w:color="000000" w:fill="FFFFFF"/>
            <w:vAlign w:val="center"/>
            <w:hideMark/>
          </w:tcPr>
          <w:p w14:paraId="4FAA99C8" w14:textId="77777777" w:rsidR="00EA0407" w:rsidRPr="00EA0407" w:rsidRDefault="00EA0407" w:rsidP="00EA0407">
            <w:pPr>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Pr>
              <w:t>AMSTAR-2</w:t>
            </w:r>
          </w:p>
        </w:tc>
        <w:tc>
          <w:tcPr>
            <w:tcW w:w="704" w:type="pct"/>
            <w:tcBorders>
              <w:top w:val="nil"/>
              <w:left w:val="single" w:sz="4" w:space="0" w:color="auto"/>
              <w:bottom w:val="single" w:sz="4" w:space="0" w:color="auto"/>
              <w:right w:val="single" w:sz="4" w:space="0" w:color="auto"/>
            </w:tcBorders>
            <w:shd w:val="clear" w:color="000000" w:fill="FFFFFF"/>
            <w:vAlign w:val="center"/>
            <w:hideMark/>
          </w:tcPr>
          <w:p w14:paraId="5EDA5AAE" w14:textId="77777777"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۷</w:t>
            </w:r>
          </w:p>
        </w:tc>
        <w:tc>
          <w:tcPr>
            <w:tcW w:w="783" w:type="pct"/>
            <w:tcBorders>
              <w:top w:val="nil"/>
              <w:left w:val="single" w:sz="4" w:space="0" w:color="auto"/>
              <w:bottom w:val="single" w:sz="4" w:space="0" w:color="auto"/>
              <w:right w:val="single" w:sz="4" w:space="0" w:color="auto"/>
            </w:tcBorders>
            <w:shd w:val="clear" w:color="000000" w:fill="FFFFFF"/>
            <w:vAlign w:val="center"/>
            <w:hideMark/>
          </w:tcPr>
          <w:p w14:paraId="79D5BAEC" w14:textId="5B68FF0C"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۴</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1/57</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c>
          <w:tcPr>
            <w:tcW w:w="861" w:type="pct"/>
            <w:tcBorders>
              <w:top w:val="nil"/>
              <w:left w:val="single" w:sz="4" w:space="0" w:color="auto"/>
              <w:bottom w:val="single" w:sz="4" w:space="0" w:color="auto"/>
              <w:right w:val="single" w:sz="4" w:space="0" w:color="auto"/>
            </w:tcBorders>
            <w:shd w:val="clear" w:color="000000" w:fill="FFFFFF"/>
            <w:vAlign w:val="center"/>
            <w:hideMark/>
          </w:tcPr>
          <w:p w14:paraId="1770D74A" w14:textId="4FB614C0"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۲</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6/28</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c>
          <w:tcPr>
            <w:tcW w:w="856" w:type="pct"/>
            <w:tcBorders>
              <w:top w:val="nil"/>
              <w:left w:val="single" w:sz="4" w:space="0" w:color="auto"/>
              <w:bottom w:val="single" w:sz="4" w:space="0" w:color="auto"/>
              <w:right w:val="single" w:sz="4" w:space="0" w:color="auto"/>
            </w:tcBorders>
            <w:shd w:val="clear" w:color="000000" w:fill="FFFFFF"/>
            <w:vAlign w:val="center"/>
            <w:hideMark/>
          </w:tcPr>
          <w:p w14:paraId="5EFFE68E" w14:textId="08E3E9B0"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۱</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3/14</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r>
      <w:tr w:rsidR="00EA0407" w:rsidRPr="00EA0407" w14:paraId="37B030B9" w14:textId="77777777" w:rsidTr="00EA0407">
        <w:trPr>
          <w:trHeight w:val="330"/>
          <w:jc w:val="center"/>
        </w:trPr>
        <w:tc>
          <w:tcPr>
            <w:tcW w:w="179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1F2C5C" w14:textId="77777777" w:rsidR="00EA0407" w:rsidRPr="00EA0407" w:rsidRDefault="00EA0407" w:rsidP="00EA0407">
            <w:pPr>
              <w:bidi/>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مجموع</w:t>
            </w:r>
          </w:p>
        </w:tc>
        <w:tc>
          <w:tcPr>
            <w:tcW w:w="704" w:type="pct"/>
            <w:tcBorders>
              <w:top w:val="nil"/>
              <w:left w:val="single" w:sz="4" w:space="0" w:color="auto"/>
              <w:bottom w:val="single" w:sz="4" w:space="0" w:color="auto"/>
              <w:right w:val="single" w:sz="4" w:space="0" w:color="auto"/>
            </w:tcBorders>
            <w:shd w:val="clear" w:color="000000" w:fill="FFFFFF"/>
            <w:vAlign w:val="center"/>
            <w:hideMark/>
          </w:tcPr>
          <w:p w14:paraId="2BF599A5" w14:textId="77777777" w:rsidR="00EA0407" w:rsidRPr="00EA0407" w:rsidRDefault="00EA0407" w:rsidP="00EA0407">
            <w:pPr>
              <w:spacing w:after="0" w:line="240" w:lineRule="auto"/>
              <w:jc w:val="center"/>
              <w:rPr>
                <w:rFonts w:asciiTheme="majorBidi" w:eastAsia="Times New Roman" w:hAnsiTheme="majorBidi" w:cs="B Nazanin"/>
                <w:color w:val="0F1115"/>
                <w:sz w:val="20"/>
                <w:szCs w:val="20"/>
                <w:rtl/>
              </w:rPr>
            </w:pPr>
            <w:r w:rsidRPr="00EA0407">
              <w:rPr>
                <w:rFonts w:asciiTheme="majorBidi" w:eastAsia="Times New Roman" w:hAnsiTheme="majorBidi" w:cs="B Nazanin"/>
                <w:color w:val="0F1115"/>
                <w:sz w:val="20"/>
                <w:szCs w:val="20"/>
                <w:rtl/>
              </w:rPr>
              <w:t>۳۵</w:t>
            </w:r>
          </w:p>
        </w:tc>
        <w:tc>
          <w:tcPr>
            <w:tcW w:w="783" w:type="pct"/>
            <w:tcBorders>
              <w:top w:val="nil"/>
              <w:left w:val="single" w:sz="4" w:space="0" w:color="auto"/>
              <w:bottom w:val="single" w:sz="4" w:space="0" w:color="auto"/>
              <w:right w:val="single" w:sz="4" w:space="0" w:color="auto"/>
            </w:tcBorders>
            <w:shd w:val="clear" w:color="000000" w:fill="FFFFFF"/>
            <w:vAlign w:val="center"/>
            <w:hideMark/>
          </w:tcPr>
          <w:p w14:paraId="081408B7" w14:textId="7A273980"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۱۷</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6/48</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c>
          <w:tcPr>
            <w:tcW w:w="861" w:type="pct"/>
            <w:tcBorders>
              <w:top w:val="nil"/>
              <w:left w:val="single" w:sz="4" w:space="0" w:color="auto"/>
              <w:bottom w:val="single" w:sz="4" w:space="0" w:color="auto"/>
              <w:right w:val="single" w:sz="4" w:space="0" w:color="auto"/>
            </w:tcBorders>
            <w:shd w:val="clear" w:color="000000" w:fill="FFFFFF"/>
            <w:vAlign w:val="center"/>
            <w:hideMark/>
          </w:tcPr>
          <w:p w14:paraId="039F09AF" w14:textId="7AE29074"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۱۲</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3/34</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c>
          <w:tcPr>
            <w:tcW w:w="856" w:type="pct"/>
            <w:tcBorders>
              <w:top w:val="nil"/>
              <w:left w:val="single" w:sz="4" w:space="0" w:color="auto"/>
              <w:bottom w:val="single" w:sz="4" w:space="0" w:color="auto"/>
              <w:right w:val="single" w:sz="4" w:space="0" w:color="auto"/>
            </w:tcBorders>
            <w:shd w:val="clear" w:color="000000" w:fill="FFFFFF"/>
            <w:vAlign w:val="center"/>
            <w:hideMark/>
          </w:tcPr>
          <w:p w14:paraId="074330B4" w14:textId="0C82D7C8" w:rsidR="00EA0407" w:rsidRPr="00EA0407" w:rsidRDefault="00EA0407" w:rsidP="00EA0407">
            <w:pPr>
              <w:spacing w:after="0" w:line="240" w:lineRule="auto"/>
              <w:jc w:val="center"/>
              <w:rPr>
                <w:rFonts w:asciiTheme="majorBidi" w:eastAsia="Times New Roman" w:hAnsiTheme="majorBidi" w:cs="B Nazanin"/>
                <w:color w:val="0F1115"/>
                <w:sz w:val="20"/>
                <w:szCs w:val="20"/>
              </w:rPr>
            </w:pPr>
            <w:r w:rsidRPr="00EA0407">
              <w:rPr>
                <w:rFonts w:asciiTheme="majorBidi" w:eastAsia="Times New Roman" w:hAnsiTheme="majorBidi" w:cs="B Nazanin"/>
                <w:color w:val="0F1115"/>
                <w:sz w:val="20"/>
                <w:szCs w:val="20"/>
                <w:rtl/>
              </w:rPr>
              <w:t>۶</w:t>
            </w:r>
            <w:r w:rsidRPr="00EA0407">
              <w:rPr>
                <w:rFonts w:asciiTheme="majorBidi" w:eastAsia="Times New Roman" w:hAnsiTheme="majorBidi" w:cs="B Nazanin"/>
                <w:color w:val="0F1115"/>
                <w:sz w:val="20"/>
                <w:szCs w:val="20"/>
              </w:rPr>
              <w:t xml:space="preserve"> (</w:t>
            </w:r>
            <w:r w:rsidR="00A67694">
              <w:rPr>
                <w:rFonts w:asciiTheme="majorBidi" w:eastAsia="Times New Roman" w:hAnsiTheme="majorBidi" w:cs="B Nazanin" w:hint="cs"/>
                <w:color w:val="0F1115"/>
                <w:sz w:val="20"/>
                <w:szCs w:val="20"/>
                <w:rtl/>
              </w:rPr>
              <w:t>1/17</w:t>
            </w:r>
            <w:r w:rsidRPr="00EA0407">
              <w:rPr>
                <w:rFonts w:ascii="Arial" w:eastAsia="Times New Roman" w:hAnsi="Arial" w:cs="Arial" w:hint="cs"/>
                <w:color w:val="0F1115"/>
                <w:sz w:val="20"/>
                <w:szCs w:val="20"/>
                <w:rtl/>
              </w:rPr>
              <w:t>٪</w:t>
            </w:r>
            <w:r w:rsidRPr="00EA0407">
              <w:rPr>
                <w:rFonts w:asciiTheme="majorBidi" w:eastAsia="Times New Roman" w:hAnsiTheme="majorBidi" w:cs="B Nazanin"/>
                <w:color w:val="0F1115"/>
                <w:sz w:val="20"/>
                <w:szCs w:val="20"/>
              </w:rPr>
              <w:t>)</w:t>
            </w:r>
          </w:p>
        </w:tc>
      </w:tr>
    </w:tbl>
    <w:p w14:paraId="308EF52B" w14:textId="77777777" w:rsidR="00EA0407" w:rsidRDefault="00EA0407" w:rsidP="00F60F30">
      <w:pPr>
        <w:bidi/>
        <w:spacing w:after="0" w:line="240" w:lineRule="auto"/>
        <w:jc w:val="both"/>
        <w:rPr>
          <w:rFonts w:asciiTheme="majorBidi" w:hAnsiTheme="majorBidi" w:cs="B Nazanin"/>
          <w:b/>
          <w:bCs/>
          <w:sz w:val="26"/>
          <w:szCs w:val="26"/>
          <w:rtl/>
        </w:rPr>
        <w:sectPr w:rsidR="00EA0407" w:rsidSect="00EA0407">
          <w:type w:val="continuous"/>
          <w:pgSz w:w="11906" w:h="16838" w:code="9"/>
          <w:pgMar w:top="1418" w:right="1418" w:bottom="1418" w:left="1418" w:header="720" w:footer="720" w:gutter="0"/>
          <w:cols w:space="720"/>
          <w:bidi/>
          <w:docGrid w:linePitch="360"/>
        </w:sectPr>
      </w:pPr>
    </w:p>
    <w:p w14:paraId="44B024D4" w14:textId="77777777" w:rsidR="00EA0407" w:rsidRPr="00765ADF" w:rsidRDefault="00EA0407" w:rsidP="00EA0407">
      <w:pPr>
        <w:bidi/>
        <w:spacing w:after="0" w:line="240" w:lineRule="auto"/>
        <w:jc w:val="both"/>
        <w:rPr>
          <w:rFonts w:asciiTheme="majorBidi" w:hAnsiTheme="majorBidi" w:cs="B Nazanin"/>
          <w:b/>
          <w:bCs/>
          <w:sz w:val="26"/>
          <w:szCs w:val="26"/>
        </w:rPr>
      </w:pPr>
      <w:r w:rsidRPr="00765ADF">
        <w:rPr>
          <w:rFonts w:asciiTheme="majorBidi" w:hAnsiTheme="majorBidi" w:cs="B Nazanin"/>
          <w:b/>
          <w:bCs/>
          <w:sz w:val="26"/>
          <w:szCs w:val="26"/>
          <w:rtl/>
        </w:rPr>
        <w:t>طبقه‌بندی مطالعات بر اساس منطقه جغرافیایی</w:t>
      </w:r>
    </w:p>
    <w:p w14:paraId="25995E50" w14:textId="1CC5D108" w:rsidR="003A219E" w:rsidRDefault="00EA0407" w:rsidP="003A219E">
      <w:pPr>
        <w:bidi/>
        <w:spacing w:after="0" w:line="240" w:lineRule="auto"/>
        <w:jc w:val="both"/>
        <w:rPr>
          <w:rFonts w:asciiTheme="majorBidi" w:hAnsiTheme="majorBidi" w:cs="B Nazanin"/>
          <w:sz w:val="26"/>
          <w:szCs w:val="26"/>
          <w:rtl/>
        </w:rPr>
      </w:pPr>
      <w:r w:rsidRPr="00446DA9">
        <w:rPr>
          <w:rFonts w:asciiTheme="majorBidi" w:hAnsiTheme="majorBidi" w:cs="B Nazanin"/>
          <w:sz w:val="26"/>
          <w:szCs w:val="26"/>
          <w:rtl/>
        </w:rPr>
        <w:t xml:space="preserve">از مجموع </w:t>
      </w:r>
      <w:r>
        <w:rPr>
          <w:rFonts w:asciiTheme="majorBidi" w:hAnsiTheme="majorBidi" w:cs="B Nazanin" w:hint="cs"/>
          <w:sz w:val="26"/>
          <w:szCs w:val="26"/>
          <w:rtl/>
          <w:lang w:bidi="fa-IR"/>
        </w:rPr>
        <w:t>35</w:t>
      </w:r>
      <w:r w:rsidRPr="00446DA9">
        <w:rPr>
          <w:rFonts w:asciiTheme="majorBidi" w:hAnsiTheme="majorBidi" w:cs="B Nazanin"/>
          <w:sz w:val="26"/>
          <w:szCs w:val="26"/>
          <w:rtl/>
        </w:rPr>
        <w:t xml:space="preserve"> مطالعه، بیشترین فراوانی مربوط به استان‌های خوزستان</w:t>
      </w:r>
      <w:r w:rsidR="003A219E">
        <w:rPr>
          <w:rFonts w:asciiTheme="majorBidi" w:hAnsiTheme="majorBidi" w:cs="B Nazanin" w:hint="cs"/>
          <w:sz w:val="26"/>
          <w:szCs w:val="26"/>
          <w:rtl/>
        </w:rPr>
        <w:t xml:space="preserve"> </w:t>
      </w:r>
      <w:r w:rsidRPr="00446DA9">
        <w:rPr>
          <w:rFonts w:asciiTheme="majorBidi" w:hAnsiTheme="majorBidi" w:cs="B Nazanin"/>
          <w:sz w:val="26"/>
          <w:szCs w:val="26"/>
          <w:rtl/>
        </w:rPr>
        <w:t>(</w:t>
      </w:r>
      <w:r w:rsidRPr="00446DA9">
        <w:rPr>
          <w:rFonts w:asciiTheme="majorBidi" w:hAnsiTheme="majorBidi" w:cs="B Nazanin"/>
          <w:sz w:val="26"/>
          <w:szCs w:val="26"/>
          <w:rtl/>
          <w:lang w:bidi="fa-IR"/>
        </w:rPr>
        <w:t>۱۲</w:t>
      </w:r>
      <w:r w:rsidRPr="00446DA9">
        <w:rPr>
          <w:rFonts w:asciiTheme="majorBidi" w:hAnsiTheme="majorBidi" w:cs="B Nazanin"/>
          <w:sz w:val="26"/>
          <w:szCs w:val="26"/>
          <w:rtl/>
        </w:rPr>
        <w:t xml:space="preserve"> مطالعه، </w:t>
      </w:r>
      <w:r w:rsidRPr="00446DA9">
        <w:rPr>
          <w:rFonts w:asciiTheme="majorBidi" w:hAnsiTheme="majorBidi" w:cs="B Nazanin"/>
          <w:sz w:val="26"/>
          <w:szCs w:val="26"/>
          <w:rtl/>
          <w:lang w:bidi="fa-IR"/>
        </w:rPr>
        <w:t>۳/</w:t>
      </w:r>
      <w:r>
        <w:rPr>
          <w:rFonts w:asciiTheme="majorBidi" w:hAnsiTheme="majorBidi" w:cs="B Nazanin" w:hint="cs"/>
          <w:sz w:val="26"/>
          <w:szCs w:val="26"/>
          <w:rtl/>
          <w:lang w:bidi="fa-IR"/>
        </w:rPr>
        <w:t>34</w:t>
      </w:r>
      <w:r w:rsidRPr="00446DA9">
        <w:rPr>
          <w:rFonts w:asciiTheme="majorBidi" w:hAnsiTheme="majorBidi" w:cs="B Nazanin"/>
          <w:sz w:val="26"/>
          <w:szCs w:val="26"/>
          <w:rtl/>
        </w:rPr>
        <w:t xml:space="preserve"> درصد)، سیستان و بلوچستان</w:t>
      </w:r>
      <w:r w:rsidR="003A219E">
        <w:rPr>
          <w:rFonts w:asciiTheme="majorBidi" w:hAnsiTheme="majorBidi" w:cs="B Nazanin" w:hint="cs"/>
          <w:sz w:val="26"/>
          <w:szCs w:val="26"/>
          <w:rtl/>
        </w:rPr>
        <w:t xml:space="preserve"> </w:t>
      </w:r>
      <w:r w:rsidRPr="00446DA9">
        <w:rPr>
          <w:rFonts w:asciiTheme="majorBidi" w:hAnsiTheme="majorBidi" w:cs="B Nazanin"/>
          <w:sz w:val="26"/>
          <w:szCs w:val="26"/>
          <w:rtl/>
        </w:rPr>
        <w:t>(</w:t>
      </w:r>
      <w:r w:rsidRPr="00446DA9">
        <w:rPr>
          <w:rFonts w:asciiTheme="majorBidi" w:hAnsiTheme="majorBidi" w:cs="B Nazanin"/>
          <w:sz w:val="26"/>
          <w:szCs w:val="26"/>
          <w:rtl/>
          <w:lang w:bidi="fa-IR"/>
        </w:rPr>
        <w:t>۷</w:t>
      </w:r>
      <w:r w:rsidRPr="00446DA9">
        <w:rPr>
          <w:rFonts w:asciiTheme="majorBidi" w:hAnsiTheme="majorBidi" w:cs="B Nazanin"/>
          <w:sz w:val="26"/>
          <w:szCs w:val="26"/>
          <w:rtl/>
        </w:rPr>
        <w:t xml:space="preserve"> مطالعه، </w:t>
      </w:r>
      <w:r w:rsidRPr="004F4631">
        <w:rPr>
          <w:rFonts w:asciiTheme="majorBidi" w:hAnsiTheme="majorBidi" w:cs="B Nazanin"/>
          <w:sz w:val="26"/>
          <w:szCs w:val="26"/>
          <w:rtl/>
        </w:rPr>
        <w:t>۲۰</w:t>
      </w:r>
      <w:r w:rsidRPr="00446DA9">
        <w:rPr>
          <w:rFonts w:asciiTheme="majorBidi" w:hAnsiTheme="majorBidi" w:cs="B Nazanin"/>
          <w:sz w:val="26"/>
          <w:szCs w:val="26"/>
          <w:rtl/>
        </w:rPr>
        <w:t xml:space="preserve"> درصد) و تهران</w:t>
      </w:r>
      <w:r w:rsidR="003A219E">
        <w:rPr>
          <w:rFonts w:asciiTheme="majorBidi" w:hAnsiTheme="majorBidi" w:cs="B Nazanin" w:hint="cs"/>
          <w:sz w:val="26"/>
          <w:szCs w:val="26"/>
          <w:rtl/>
        </w:rPr>
        <w:t xml:space="preserve"> </w:t>
      </w:r>
      <w:r w:rsidRPr="00446DA9">
        <w:rPr>
          <w:rFonts w:asciiTheme="majorBidi" w:hAnsiTheme="majorBidi" w:cs="B Nazanin"/>
          <w:sz w:val="26"/>
          <w:szCs w:val="26"/>
          <w:rtl/>
        </w:rPr>
        <w:t>(</w:t>
      </w:r>
      <w:r w:rsidRPr="00446DA9">
        <w:rPr>
          <w:rFonts w:asciiTheme="majorBidi" w:hAnsiTheme="majorBidi" w:cs="B Nazanin"/>
          <w:sz w:val="26"/>
          <w:szCs w:val="26"/>
          <w:rtl/>
          <w:lang w:bidi="fa-IR"/>
        </w:rPr>
        <w:t>۵</w:t>
      </w:r>
      <w:r w:rsidRPr="00446DA9">
        <w:rPr>
          <w:rFonts w:asciiTheme="majorBidi" w:hAnsiTheme="majorBidi" w:cs="B Nazanin"/>
          <w:sz w:val="26"/>
          <w:szCs w:val="26"/>
          <w:rtl/>
        </w:rPr>
        <w:t xml:space="preserve"> مطالعه، </w:t>
      </w:r>
      <w:r>
        <w:rPr>
          <w:rFonts w:asciiTheme="majorBidi" w:hAnsiTheme="majorBidi" w:cs="B Nazanin" w:hint="cs"/>
          <w:sz w:val="26"/>
          <w:szCs w:val="26"/>
          <w:rtl/>
          <w:lang w:bidi="fa-IR"/>
        </w:rPr>
        <w:t>3/14</w:t>
      </w:r>
      <w:r w:rsidRPr="00446DA9">
        <w:rPr>
          <w:rFonts w:asciiTheme="majorBidi" w:hAnsiTheme="majorBidi" w:cs="B Nazanin"/>
          <w:sz w:val="26"/>
          <w:szCs w:val="26"/>
          <w:rtl/>
        </w:rPr>
        <w:t xml:space="preserve"> درصد) بود. سایر استان‌ها شامل کرمان، اصفهان، فارس، لرستان، کرمانشاه و خراسان </w:t>
      </w:r>
      <w:r w:rsidRPr="00446DA9">
        <w:rPr>
          <w:rFonts w:asciiTheme="majorBidi" w:hAnsiTheme="majorBidi" w:cs="B Nazanin"/>
          <w:sz w:val="26"/>
          <w:szCs w:val="26"/>
          <w:rtl/>
        </w:rPr>
        <w:t>رضوی</w:t>
      </w:r>
      <w:r w:rsidR="003A219E">
        <w:rPr>
          <w:rFonts w:asciiTheme="majorBidi" w:hAnsiTheme="majorBidi" w:cs="B Nazanin" w:hint="cs"/>
          <w:sz w:val="26"/>
          <w:szCs w:val="26"/>
          <w:rtl/>
        </w:rPr>
        <w:t xml:space="preserve"> </w:t>
      </w:r>
      <w:r w:rsidR="003A219E" w:rsidRPr="00446DA9">
        <w:rPr>
          <w:rFonts w:asciiTheme="majorBidi" w:hAnsiTheme="majorBidi" w:cs="B Nazanin"/>
          <w:sz w:val="26"/>
          <w:szCs w:val="26"/>
          <w:rtl/>
        </w:rPr>
        <w:t xml:space="preserve">بودند. از نظر پراکنش مکانی، </w:t>
      </w:r>
      <w:r w:rsidR="003A219E" w:rsidRPr="00446DA9">
        <w:rPr>
          <w:rFonts w:asciiTheme="majorBidi" w:hAnsiTheme="majorBidi" w:cs="B Nazanin"/>
          <w:sz w:val="26"/>
          <w:szCs w:val="26"/>
          <w:rtl/>
          <w:lang w:bidi="fa-IR"/>
        </w:rPr>
        <w:t>۲۳</w:t>
      </w:r>
      <w:r w:rsidR="003A219E" w:rsidRPr="00446DA9">
        <w:rPr>
          <w:rFonts w:asciiTheme="majorBidi" w:hAnsiTheme="majorBidi" w:cs="B Nazanin"/>
          <w:sz w:val="26"/>
          <w:szCs w:val="26"/>
          <w:rtl/>
        </w:rPr>
        <w:t xml:space="preserve"> مطالعه</w:t>
      </w:r>
      <w:r w:rsidR="003A219E">
        <w:rPr>
          <w:rFonts w:asciiTheme="majorBidi" w:hAnsiTheme="majorBidi" w:cs="B Nazanin" w:hint="cs"/>
          <w:sz w:val="26"/>
          <w:szCs w:val="26"/>
          <w:rtl/>
        </w:rPr>
        <w:t xml:space="preserve"> </w:t>
      </w:r>
      <w:r w:rsidR="003A219E" w:rsidRPr="00446DA9">
        <w:rPr>
          <w:rFonts w:asciiTheme="majorBidi" w:hAnsiTheme="majorBidi" w:cs="B Nazanin"/>
          <w:sz w:val="26"/>
          <w:szCs w:val="26"/>
          <w:rtl/>
        </w:rPr>
        <w:t>(</w:t>
      </w:r>
      <w:r w:rsidR="003A219E">
        <w:rPr>
          <w:rFonts w:asciiTheme="majorBidi" w:hAnsiTheme="majorBidi" w:cs="B Nazanin" w:hint="cs"/>
          <w:sz w:val="26"/>
          <w:szCs w:val="26"/>
          <w:rtl/>
          <w:lang w:bidi="fa-IR"/>
        </w:rPr>
        <w:t>7/65</w:t>
      </w:r>
      <w:r w:rsidR="003A219E" w:rsidRPr="00446DA9">
        <w:rPr>
          <w:rFonts w:asciiTheme="majorBidi" w:hAnsiTheme="majorBidi" w:cs="B Nazanin"/>
          <w:sz w:val="26"/>
          <w:szCs w:val="26"/>
          <w:rtl/>
        </w:rPr>
        <w:t xml:space="preserve"> درصد) در مناطق غرب و جنوب غرب کشور و </w:t>
      </w:r>
      <w:r w:rsidR="003A219E" w:rsidRPr="00446DA9">
        <w:rPr>
          <w:rFonts w:asciiTheme="majorBidi" w:hAnsiTheme="majorBidi" w:cs="B Nazanin"/>
          <w:sz w:val="26"/>
          <w:szCs w:val="26"/>
          <w:rtl/>
          <w:lang w:bidi="fa-IR"/>
        </w:rPr>
        <w:t>۱۲</w:t>
      </w:r>
      <w:r w:rsidR="003A219E" w:rsidRPr="00446DA9">
        <w:rPr>
          <w:rFonts w:asciiTheme="majorBidi" w:hAnsiTheme="majorBidi" w:cs="B Nazanin"/>
          <w:sz w:val="26"/>
          <w:szCs w:val="26"/>
          <w:rtl/>
        </w:rPr>
        <w:t xml:space="preserve"> مطالعه (</w:t>
      </w:r>
      <w:r w:rsidR="003A219E">
        <w:rPr>
          <w:rFonts w:asciiTheme="majorBidi" w:hAnsiTheme="majorBidi" w:cs="B Nazanin" w:hint="cs"/>
          <w:sz w:val="26"/>
          <w:szCs w:val="26"/>
          <w:rtl/>
          <w:lang w:bidi="fa-IR"/>
        </w:rPr>
        <w:t>3/34</w:t>
      </w:r>
      <w:r w:rsidR="003A219E" w:rsidRPr="00446DA9">
        <w:rPr>
          <w:rFonts w:asciiTheme="majorBidi" w:hAnsiTheme="majorBidi" w:cs="B Nazanin"/>
          <w:sz w:val="26"/>
          <w:szCs w:val="26"/>
          <w:rtl/>
        </w:rPr>
        <w:t xml:space="preserve"> درصد) در مناطق شرق و مرکزی ایران انجام شده بود</w:t>
      </w:r>
      <w:r w:rsidR="003A219E" w:rsidRPr="00446DA9">
        <w:rPr>
          <w:rFonts w:asciiTheme="majorBidi" w:hAnsiTheme="majorBidi" w:cs="B Nazanin"/>
          <w:sz w:val="26"/>
          <w:szCs w:val="26"/>
        </w:rPr>
        <w:t>.</w:t>
      </w:r>
    </w:p>
    <w:p w14:paraId="76A26163" w14:textId="77777777" w:rsidR="00C03C09" w:rsidRDefault="00C03C09" w:rsidP="00C03C09">
      <w:pPr>
        <w:bidi/>
        <w:spacing w:after="0" w:line="240" w:lineRule="auto"/>
        <w:jc w:val="both"/>
        <w:rPr>
          <w:rFonts w:asciiTheme="majorBidi" w:hAnsiTheme="majorBidi" w:cs="B Nazanin"/>
          <w:sz w:val="26"/>
          <w:szCs w:val="26"/>
          <w:rtl/>
        </w:rPr>
      </w:pPr>
    </w:p>
    <w:p w14:paraId="7B90B00E" w14:textId="77777777" w:rsidR="00C03C09" w:rsidRDefault="00C03C09" w:rsidP="00C03C09">
      <w:pPr>
        <w:bidi/>
        <w:spacing w:after="0" w:line="240" w:lineRule="auto"/>
        <w:jc w:val="both"/>
        <w:rPr>
          <w:rFonts w:asciiTheme="majorBidi" w:hAnsiTheme="majorBidi" w:cs="B Nazanin"/>
          <w:sz w:val="26"/>
          <w:szCs w:val="26"/>
          <w:rtl/>
        </w:rPr>
      </w:pPr>
    </w:p>
    <w:p w14:paraId="6F518B7D" w14:textId="77777777" w:rsidR="00C03C09" w:rsidRDefault="00C03C09" w:rsidP="00C03C09">
      <w:pPr>
        <w:shd w:val="clear" w:color="auto" w:fill="FFFFFF"/>
        <w:bidi/>
        <w:spacing w:before="100" w:beforeAutospacing="1" w:after="240" w:line="240" w:lineRule="auto"/>
        <w:jc w:val="center"/>
        <w:rPr>
          <w:rStyle w:val="Strong"/>
          <w:rFonts w:asciiTheme="majorBidi" w:hAnsiTheme="majorBidi" w:cs="B Nazanin"/>
          <w:sz w:val="28"/>
          <w:szCs w:val="28"/>
          <w:rtl/>
        </w:rPr>
        <w:sectPr w:rsidR="00C03C09" w:rsidSect="00765ADF">
          <w:footnotePr>
            <w:numRestart w:val="eachPage"/>
          </w:footnotePr>
          <w:type w:val="continuous"/>
          <w:pgSz w:w="11906" w:h="16838" w:code="9"/>
          <w:pgMar w:top="1418" w:right="1418" w:bottom="1418" w:left="1418" w:header="720" w:footer="720" w:gutter="0"/>
          <w:cols w:num="2" w:space="720"/>
          <w:bidi/>
          <w:docGrid w:linePitch="360"/>
        </w:sectPr>
      </w:pPr>
    </w:p>
    <w:p w14:paraId="4D49120D" w14:textId="54AD9374" w:rsidR="00C03C09" w:rsidRDefault="00C03C09" w:rsidP="00C03C09">
      <w:pPr>
        <w:bidi/>
        <w:spacing w:after="0" w:line="240" w:lineRule="auto"/>
        <w:jc w:val="both"/>
        <w:rPr>
          <w:rFonts w:asciiTheme="majorBidi" w:hAnsiTheme="majorBidi" w:cs="B Nazanin"/>
          <w:sz w:val="26"/>
          <w:szCs w:val="26"/>
          <w:rtl/>
        </w:rPr>
      </w:pPr>
    </w:p>
    <w:p w14:paraId="21FEAB4D" w14:textId="41FE5A80" w:rsidR="00D36027" w:rsidRDefault="00D36027" w:rsidP="00D36027">
      <w:pPr>
        <w:bidi/>
        <w:spacing w:after="0" w:line="240" w:lineRule="auto"/>
        <w:jc w:val="both"/>
        <w:rPr>
          <w:rFonts w:asciiTheme="majorBidi" w:hAnsiTheme="majorBidi" w:cs="B Nazanin"/>
          <w:sz w:val="26"/>
          <w:szCs w:val="26"/>
          <w:rtl/>
        </w:rPr>
      </w:pPr>
    </w:p>
    <w:p w14:paraId="55E2BCD0" w14:textId="76724902" w:rsidR="00D36027" w:rsidRDefault="00D36027" w:rsidP="00D36027">
      <w:pPr>
        <w:bidi/>
        <w:spacing w:after="0" w:line="240" w:lineRule="auto"/>
        <w:jc w:val="both"/>
        <w:rPr>
          <w:rFonts w:asciiTheme="majorBidi" w:hAnsiTheme="majorBidi" w:cs="B Nazanin"/>
          <w:sz w:val="26"/>
          <w:szCs w:val="26"/>
          <w:rtl/>
        </w:rPr>
      </w:pPr>
    </w:p>
    <w:p w14:paraId="1967BC94" w14:textId="3BBA2E24" w:rsidR="00D36027" w:rsidRDefault="00D36027" w:rsidP="00D36027">
      <w:pPr>
        <w:bidi/>
        <w:spacing w:after="0" w:line="240" w:lineRule="auto"/>
        <w:jc w:val="both"/>
        <w:rPr>
          <w:rFonts w:asciiTheme="majorBidi" w:hAnsiTheme="majorBidi" w:cs="B Nazanin"/>
          <w:sz w:val="26"/>
          <w:szCs w:val="26"/>
          <w:rtl/>
        </w:rPr>
      </w:pPr>
    </w:p>
    <w:p w14:paraId="7088F3A4" w14:textId="50F7CF3E" w:rsidR="00D36027" w:rsidRDefault="00D36027" w:rsidP="00D36027">
      <w:pPr>
        <w:bidi/>
        <w:spacing w:after="0" w:line="240" w:lineRule="auto"/>
        <w:jc w:val="both"/>
        <w:rPr>
          <w:rFonts w:asciiTheme="majorBidi" w:hAnsiTheme="majorBidi" w:cs="B Nazanin"/>
          <w:sz w:val="26"/>
          <w:szCs w:val="26"/>
          <w:rtl/>
        </w:rPr>
      </w:pPr>
    </w:p>
    <w:p w14:paraId="4DD65052" w14:textId="31D4289D" w:rsidR="00D36027" w:rsidRDefault="00D36027" w:rsidP="00D36027">
      <w:pPr>
        <w:bidi/>
        <w:spacing w:after="0" w:line="240" w:lineRule="auto"/>
        <w:jc w:val="both"/>
        <w:rPr>
          <w:rFonts w:asciiTheme="majorBidi" w:hAnsiTheme="majorBidi" w:cs="B Nazanin"/>
          <w:sz w:val="26"/>
          <w:szCs w:val="26"/>
          <w:rtl/>
        </w:rPr>
      </w:pPr>
    </w:p>
    <w:p w14:paraId="3326EC2C" w14:textId="773F255A" w:rsidR="00D36027" w:rsidRDefault="00D36027" w:rsidP="00D36027">
      <w:pPr>
        <w:bidi/>
        <w:spacing w:after="0" w:line="240" w:lineRule="auto"/>
        <w:jc w:val="both"/>
        <w:rPr>
          <w:rFonts w:asciiTheme="majorBidi" w:hAnsiTheme="majorBidi" w:cs="B Nazanin"/>
          <w:sz w:val="26"/>
          <w:szCs w:val="26"/>
          <w:rtl/>
        </w:rPr>
      </w:pPr>
    </w:p>
    <w:p w14:paraId="4C88F7F0" w14:textId="3D9C90F9" w:rsidR="00D36027" w:rsidRDefault="00D36027" w:rsidP="00D36027">
      <w:pPr>
        <w:bidi/>
        <w:spacing w:after="0" w:line="240" w:lineRule="auto"/>
        <w:jc w:val="both"/>
        <w:rPr>
          <w:rFonts w:asciiTheme="majorBidi" w:hAnsiTheme="majorBidi" w:cs="B Nazanin"/>
          <w:sz w:val="26"/>
          <w:szCs w:val="26"/>
          <w:rtl/>
        </w:rPr>
      </w:pPr>
    </w:p>
    <w:p w14:paraId="3A7271AE" w14:textId="537FF627" w:rsidR="00D36027" w:rsidRDefault="00D36027" w:rsidP="00D36027">
      <w:pPr>
        <w:bidi/>
        <w:spacing w:after="0" w:line="240" w:lineRule="auto"/>
        <w:jc w:val="both"/>
        <w:rPr>
          <w:rFonts w:asciiTheme="majorBidi" w:hAnsiTheme="majorBidi" w:cs="B Nazanin"/>
          <w:sz w:val="26"/>
          <w:szCs w:val="26"/>
          <w:rtl/>
        </w:rPr>
      </w:pPr>
    </w:p>
    <w:p w14:paraId="6F131D1E" w14:textId="4B50F7C4" w:rsidR="00D36027" w:rsidRDefault="00D36027" w:rsidP="00D36027">
      <w:pPr>
        <w:bidi/>
        <w:spacing w:after="0" w:line="240" w:lineRule="auto"/>
        <w:jc w:val="both"/>
        <w:rPr>
          <w:rFonts w:asciiTheme="majorBidi" w:hAnsiTheme="majorBidi" w:cs="B Nazanin"/>
          <w:sz w:val="26"/>
          <w:szCs w:val="26"/>
          <w:rtl/>
        </w:rPr>
      </w:pPr>
    </w:p>
    <w:p w14:paraId="7C3DFB62" w14:textId="70E1CEFE" w:rsidR="00D36027" w:rsidRDefault="00D36027" w:rsidP="00D36027">
      <w:pPr>
        <w:bidi/>
        <w:spacing w:after="0" w:line="240" w:lineRule="auto"/>
        <w:jc w:val="both"/>
        <w:rPr>
          <w:rFonts w:asciiTheme="majorBidi" w:hAnsiTheme="majorBidi" w:cs="B Nazanin"/>
          <w:sz w:val="26"/>
          <w:szCs w:val="26"/>
          <w:rtl/>
        </w:rPr>
      </w:pPr>
    </w:p>
    <w:p w14:paraId="21CED1CC" w14:textId="16534BC4" w:rsidR="00D36027" w:rsidRDefault="00D36027" w:rsidP="00D36027">
      <w:pPr>
        <w:bidi/>
        <w:spacing w:after="0" w:line="240" w:lineRule="auto"/>
        <w:jc w:val="both"/>
        <w:rPr>
          <w:rFonts w:asciiTheme="majorBidi" w:hAnsiTheme="majorBidi" w:cs="B Nazanin"/>
          <w:sz w:val="26"/>
          <w:szCs w:val="26"/>
          <w:rtl/>
        </w:rPr>
      </w:pPr>
    </w:p>
    <w:p w14:paraId="148E4AB7" w14:textId="31D4FDE9" w:rsidR="00D36027" w:rsidRDefault="00D36027" w:rsidP="00D36027">
      <w:pPr>
        <w:bidi/>
        <w:spacing w:after="0" w:line="240" w:lineRule="auto"/>
        <w:jc w:val="both"/>
        <w:rPr>
          <w:rFonts w:asciiTheme="majorBidi" w:hAnsiTheme="majorBidi" w:cs="B Nazanin"/>
          <w:sz w:val="26"/>
          <w:szCs w:val="26"/>
          <w:rtl/>
        </w:rPr>
      </w:pPr>
    </w:p>
    <w:p w14:paraId="531DACA9" w14:textId="3475A124" w:rsidR="00D36027" w:rsidRDefault="00D36027" w:rsidP="00D36027">
      <w:pPr>
        <w:bidi/>
        <w:spacing w:after="0" w:line="240" w:lineRule="auto"/>
        <w:jc w:val="both"/>
        <w:rPr>
          <w:rFonts w:asciiTheme="majorBidi" w:hAnsiTheme="majorBidi" w:cs="B Nazanin"/>
          <w:sz w:val="26"/>
          <w:szCs w:val="26"/>
          <w:rtl/>
        </w:rPr>
      </w:pPr>
    </w:p>
    <w:p w14:paraId="1FB3C270" w14:textId="4E370CCB" w:rsidR="00D36027" w:rsidRDefault="00D36027" w:rsidP="00D36027">
      <w:pPr>
        <w:bidi/>
        <w:spacing w:after="0" w:line="240" w:lineRule="auto"/>
        <w:jc w:val="both"/>
        <w:rPr>
          <w:rFonts w:asciiTheme="majorBidi" w:hAnsiTheme="majorBidi" w:cs="B Nazanin"/>
          <w:sz w:val="26"/>
          <w:szCs w:val="26"/>
          <w:rtl/>
        </w:rPr>
      </w:pPr>
    </w:p>
    <w:p w14:paraId="30F293E0" w14:textId="77777777" w:rsidR="00D36027" w:rsidRDefault="00D36027" w:rsidP="00D36027">
      <w:pPr>
        <w:bidi/>
        <w:spacing w:after="0" w:line="240" w:lineRule="auto"/>
        <w:jc w:val="both"/>
        <w:rPr>
          <w:rFonts w:asciiTheme="majorBidi" w:hAnsiTheme="majorBidi" w:cs="B Nazanin"/>
          <w:sz w:val="26"/>
          <w:szCs w:val="26"/>
          <w:rtl/>
        </w:rPr>
      </w:pPr>
    </w:p>
    <w:p w14:paraId="310BFD22" w14:textId="77777777" w:rsidR="00C03C09" w:rsidRDefault="00C03C09" w:rsidP="00C03C09">
      <w:pPr>
        <w:bidi/>
        <w:spacing w:after="0" w:line="240" w:lineRule="auto"/>
        <w:jc w:val="both"/>
        <w:rPr>
          <w:rFonts w:asciiTheme="majorBidi" w:hAnsiTheme="majorBidi" w:cs="B Nazanin"/>
          <w:sz w:val="26"/>
          <w:szCs w:val="26"/>
          <w:rtl/>
        </w:rPr>
      </w:pPr>
    </w:p>
    <w:p w14:paraId="35AA0729" w14:textId="77777777" w:rsidR="00C03C09" w:rsidRDefault="00C03C09" w:rsidP="00C03C09">
      <w:pPr>
        <w:shd w:val="clear" w:color="auto" w:fill="FFFFFF"/>
        <w:bidi/>
        <w:spacing w:before="100" w:beforeAutospacing="1" w:after="240" w:line="240" w:lineRule="auto"/>
        <w:jc w:val="center"/>
        <w:rPr>
          <w:rStyle w:val="Strong"/>
          <w:rFonts w:asciiTheme="majorBidi" w:hAnsiTheme="majorBidi" w:cs="B Nazanin"/>
          <w:sz w:val="28"/>
          <w:szCs w:val="28"/>
          <w:rtl/>
        </w:rPr>
        <w:sectPr w:rsidR="00C03C09" w:rsidSect="00765ADF">
          <w:footnotePr>
            <w:numRestart w:val="eachPage"/>
          </w:footnotePr>
          <w:type w:val="continuous"/>
          <w:pgSz w:w="11906" w:h="16838" w:code="9"/>
          <w:pgMar w:top="1418" w:right="1418" w:bottom="1418" w:left="1418" w:header="720" w:footer="720" w:gutter="0"/>
          <w:cols w:num="2" w:space="720"/>
          <w:bidi/>
          <w:docGrid w:linePitch="360"/>
        </w:sectPr>
      </w:pPr>
    </w:p>
    <w:p w14:paraId="0E6A4ACB" w14:textId="77777777" w:rsidR="00C03C09" w:rsidRPr="00C03C09" w:rsidRDefault="00C03C09" w:rsidP="00C03C09">
      <w:pPr>
        <w:shd w:val="clear" w:color="auto" w:fill="FFFFFF"/>
        <w:bidi/>
        <w:spacing w:after="0" w:line="240" w:lineRule="auto"/>
        <w:jc w:val="center"/>
        <w:rPr>
          <w:rStyle w:val="Strong"/>
          <w:rFonts w:asciiTheme="majorBidi" w:hAnsiTheme="majorBidi" w:cs="B Nazanin"/>
          <w:sz w:val="28"/>
          <w:szCs w:val="28"/>
        </w:rPr>
      </w:pPr>
      <w:r w:rsidRPr="00C03C09">
        <w:rPr>
          <w:rStyle w:val="Strong"/>
          <w:rFonts w:asciiTheme="majorBidi" w:hAnsiTheme="majorBidi" w:cs="B Nazanin"/>
          <w:sz w:val="28"/>
          <w:szCs w:val="28"/>
          <w:rtl/>
        </w:rPr>
        <w:lastRenderedPageBreak/>
        <w:t>جدول ۲. ماتریس توزیع مطالعات بر اساس دسته راهکار و معیارهای ارزیابی</w:t>
      </w:r>
    </w:p>
    <w:p w14:paraId="2417B25C" w14:textId="27AF5FA2" w:rsidR="00C03C09" w:rsidRPr="00C03C09" w:rsidRDefault="00C03C09" w:rsidP="00C03C09">
      <w:pPr>
        <w:shd w:val="clear" w:color="auto" w:fill="FFFFFF"/>
        <w:bidi/>
        <w:spacing w:before="100" w:beforeAutospacing="1" w:after="240" w:line="240" w:lineRule="auto"/>
        <w:jc w:val="center"/>
        <w:rPr>
          <w:rFonts w:asciiTheme="majorBidi" w:hAnsiTheme="majorBidi" w:cs="B Nazanin"/>
          <w:b/>
          <w:bCs/>
          <w:sz w:val="28"/>
          <w:szCs w:val="28"/>
          <w:rtl/>
        </w:rPr>
        <w:sectPr w:rsidR="00C03C09" w:rsidRPr="00C03C09" w:rsidSect="00C03C09">
          <w:footnotePr>
            <w:numRestart w:val="eachPage"/>
          </w:footnotePr>
          <w:type w:val="continuous"/>
          <w:pgSz w:w="11906" w:h="16838" w:code="9"/>
          <w:pgMar w:top="1418" w:right="1418" w:bottom="1418" w:left="1418" w:header="720" w:footer="720" w:gutter="0"/>
          <w:cols w:space="720"/>
          <w:bidi/>
          <w:docGrid w:linePitch="360"/>
        </w:sectPr>
      </w:pPr>
    </w:p>
    <w:p w14:paraId="68CABCC4" w14:textId="77777777" w:rsidR="00C03C09" w:rsidRDefault="00C03C09" w:rsidP="00C03C09">
      <w:pPr>
        <w:bidi/>
        <w:spacing w:after="0" w:line="240" w:lineRule="auto"/>
        <w:jc w:val="both"/>
        <w:rPr>
          <w:rFonts w:asciiTheme="majorBidi" w:hAnsiTheme="majorBidi" w:cs="B Nazanin"/>
          <w:sz w:val="26"/>
          <w:szCs w:val="26"/>
          <w:rtl/>
        </w:rPr>
      </w:pPr>
    </w:p>
    <w:tbl>
      <w:tblPr>
        <w:bidiVisual/>
        <w:tblW w:w="5000" w:type="pct"/>
        <w:tblLook w:val="04A0" w:firstRow="1" w:lastRow="0" w:firstColumn="1" w:lastColumn="0" w:noHBand="0" w:noVBand="1"/>
      </w:tblPr>
      <w:tblGrid>
        <w:gridCol w:w="1077"/>
        <w:gridCol w:w="854"/>
        <w:gridCol w:w="1433"/>
        <w:gridCol w:w="1248"/>
        <w:gridCol w:w="1272"/>
        <w:gridCol w:w="1444"/>
        <w:gridCol w:w="1732"/>
      </w:tblGrid>
      <w:tr w:rsidR="00C03C09" w:rsidRPr="003A6606" w14:paraId="099133B5" w14:textId="77777777" w:rsidTr="00CF796C">
        <w:trPr>
          <w:trHeight w:val="698"/>
        </w:trPr>
        <w:tc>
          <w:tcPr>
            <w:tcW w:w="594"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99BFAB1" w14:textId="5B7FD23D" w:rsidR="00C03C09" w:rsidRPr="003A6606" w:rsidRDefault="00C03C09" w:rsidP="00CF796C">
            <w:pPr>
              <w:bidi/>
              <w:spacing w:after="0" w:line="240" w:lineRule="auto"/>
              <w:jc w:val="center"/>
              <w:rPr>
                <w:rFonts w:asciiTheme="majorBidi" w:eastAsia="Times New Roman" w:hAnsiTheme="majorBidi" w:cs="B Nazanin"/>
                <w:color w:val="0F1115"/>
                <w:sz w:val="20"/>
                <w:szCs w:val="20"/>
              </w:rPr>
            </w:pPr>
            <w:r w:rsidRPr="003A6606">
              <w:rPr>
                <w:rFonts w:asciiTheme="majorBidi" w:eastAsia="Times New Roman" w:hAnsiTheme="majorBidi" w:cs="B Nazanin" w:hint="cs"/>
                <w:color w:val="0F1115"/>
                <w:sz w:val="20"/>
                <w:szCs w:val="20"/>
                <w:rtl/>
              </w:rPr>
              <w:t>دسته راهکار</w:t>
            </w:r>
          </w:p>
        </w:tc>
        <w:tc>
          <w:tcPr>
            <w:tcW w:w="47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FED0363"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tl/>
              </w:rPr>
            </w:pPr>
            <w:r w:rsidRPr="003A6606">
              <w:rPr>
                <w:rFonts w:asciiTheme="majorBidi" w:eastAsia="Times New Roman" w:hAnsiTheme="majorBidi" w:cs="B Nazanin" w:hint="cs"/>
                <w:color w:val="0F1115"/>
                <w:sz w:val="20"/>
                <w:szCs w:val="20"/>
                <w:rtl/>
              </w:rPr>
              <w:t>تعداد کل مطالعات</w:t>
            </w:r>
          </w:p>
        </w:tc>
        <w:tc>
          <w:tcPr>
            <w:tcW w:w="79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2A7B174"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tl/>
              </w:rPr>
            </w:pPr>
            <w:r w:rsidRPr="003A6606">
              <w:rPr>
                <w:rFonts w:asciiTheme="majorBidi" w:eastAsia="Times New Roman" w:hAnsiTheme="majorBidi" w:cs="B Nazanin" w:hint="cs"/>
                <w:color w:val="0F1115"/>
                <w:sz w:val="20"/>
                <w:szCs w:val="20"/>
                <w:rtl/>
              </w:rPr>
              <w:t>مطالعات دارای داده هزینه</w:t>
            </w:r>
          </w:p>
        </w:tc>
        <w:tc>
          <w:tcPr>
            <w:tcW w:w="689"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64F635D"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tl/>
              </w:rPr>
            </w:pPr>
            <w:r w:rsidRPr="003A6606">
              <w:rPr>
                <w:rFonts w:asciiTheme="majorBidi" w:eastAsia="Times New Roman" w:hAnsiTheme="majorBidi" w:cs="B Nazanin" w:hint="cs"/>
                <w:color w:val="0F1115"/>
                <w:sz w:val="20"/>
                <w:szCs w:val="20"/>
                <w:rtl/>
              </w:rPr>
              <w:t>مطالعات دارای داده اثربخشی</w:t>
            </w:r>
          </w:p>
        </w:tc>
        <w:tc>
          <w:tcPr>
            <w:tcW w:w="702"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5EA3D7C7"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tl/>
              </w:rPr>
            </w:pPr>
            <w:r w:rsidRPr="003A6606">
              <w:rPr>
                <w:rFonts w:asciiTheme="majorBidi" w:eastAsia="Times New Roman" w:hAnsiTheme="majorBidi" w:cs="B Nazanin" w:hint="cs"/>
                <w:color w:val="0F1115"/>
                <w:sz w:val="20"/>
                <w:szCs w:val="20"/>
                <w:rtl/>
              </w:rPr>
              <w:t>مطالعات دارای داده پایداری</w:t>
            </w:r>
          </w:p>
        </w:tc>
        <w:tc>
          <w:tcPr>
            <w:tcW w:w="797"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4E99DAEA"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tl/>
              </w:rPr>
            </w:pPr>
            <w:r w:rsidRPr="003A6606">
              <w:rPr>
                <w:rFonts w:asciiTheme="majorBidi" w:eastAsia="Times New Roman" w:hAnsiTheme="majorBidi" w:cs="B Nazanin" w:hint="cs"/>
                <w:color w:val="0F1115"/>
                <w:sz w:val="20"/>
                <w:szCs w:val="20"/>
                <w:rtl/>
              </w:rPr>
              <w:t>مطالعات دارای داده پیامد سلامت</w:t>
            </w:r>
          </w:p>
        </w:tc>
        <w:tc>
          <w:tcPr>
            <w:tcW w:w="956"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F7012E1"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tl/>
              </w:rPr>
            </w:pPr>
            <w:r w:rsidRPr="003A6606">
              <w:rPr>
                <w:rFonts w:asciiTheme="majorBidi" w:eastAsia="Times New Roman" w:hAnsiTheme="majorBidi" w:cs="B Nazanin" w:hint="cs"/>
                <w:color w:val="0F1115"/>
                <w:sz w:val="20"/>
                <w:szCs w:val="20"/>
                <w:rtl/>
              </w:rPr>
              <w:t>مطالعات دارای پیامد مثبت سلامت</w:t>
            </w:r>
          </w:p>
        </w:tc>
      </w:tr>
      <w:tr w:rsidR="00C03C09" w:rsidRPr="003A6606" w14:paraId="53EEB453" w14:textId="77777777" w:rsidTr="00CF796C">
        <w:trPr>
          <w:trHeight w:val="360"/>
        </w:trPr>
        <w:tc>
          <w:tcPr>
            <w:tcW w:w="59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227964DF"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tl/>
              </w:rPr>
            </w:pPr>
            <w:r w:rsidRPr="003A6606">
              <w:rPr>
                <w:rFonts w:asciiTheme="majorBidi" w:eastAsia="Times New Roman" w:hAnsiTheme="majorBidi" w:cs="B Nazanin" w:hint="cs"/>
                <w:color w:val="0F1115"/>
                <w:sz w:val="20"/>
                <w:szCs w:val="20"/>
                <w:rtl/>
              </w:rPr>
              <w:t>بیولوژیک</w:t>
            </w:r>
          </w:p>
        </w:tc>
        <w:tc>
          <w:tcPr>
            <w:tcW w:w="471" w:type="pct"/>
            <w:tcBorders>
              <w:top w:val="nil"/>
              <w:left w:val="single" w:sz="4" w:space="0" w:color="auto"/>
              <w:bottom w:val="single" w:sz="4" w:space="0" w:color="auto"/>
              <w:right w:val="single" w:sz="4" w:space="0" w:color="auto"/>
            </w:tcBorders>
            <w:shd w:val="clear" w:color="000000" w:fill="FFFFFF"/>
            <w:vAlign w:val="center"/>
            <w:hideMark/>
          </w:tcPr>
          <w:p w14:paraId="261F88BE"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8</w:t>
            </w:r>
          </w:p>
        </w:tc>
        <w:tc>
          <w:tcPr>
            <w:tcW w:w="791" w:type="pct"/>
            <w:tcBorders>
              <w:top w:val="nil"/>
              <w:left w:val="single" w:sz="4" w:space="0" w:color="auto"/>
              <w:bottom w:val="single" w:sz="4" w:space="0" w:color="auto"/>
              <w:right w:val="single" w:sz="4" w:space="0" w:color="auto"/>
            </w:tcBorders>
            <w:shd w:val="clear" w:color="000000" w:fill="FFFFFF"/>
            <w:vAlign w:val="center"/>
            <w:hideMark/>
          </w:tcPr>
          <w:p w14:paraId="22CDB0AD"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5</w:t>
            </w:r>
          </w:p>
        </w:tc>
        <w:tc>
          <w:tcPr>
            <w:tcW w:w="689" w:type="pct"/>
            <w:tcBorders>
              <w:top w:val="nil"/>
              <w:left w:val="single" w:sz="4" w:space="0" w:color="auto"/>
              <w:bottom w:val="single" w:sz="4" w:space="0" w:color="auto"/>
              <w:right w:val="single" w:sz="4" w:space="0" w:color="auto"/>
            </w:tcBorders>
            <w:shd w:val="clear" w:color="000000" w:fill="FFFFFF"/>
            <w:vAlign w:val="center"/>
            <w:hideMark/>
          </w:tcPr>
          <w:p w14:paraId="47FF938C"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5</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32CC2C44"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6</w:t>
            </w:r>
          </w:p>
        </w:tc>
        <w:tc>
          <w:tcPr>
            <w:tcW w:w="797" w:type="pct"/>
            <w:tcBorders>
              <w:top w:val="nil"/>
              <w:left w:val="single" w:sz="4" w:space="0" w:color="auto"/>
              <w:bottom w:val="single" w:sz="4" w:space="0" w:color="auto"/>
              <w:right w:val="single" w:sz="4" w:space="0" w:color="auto"/>
            </w:tcBorders>
            <w:shd w:val="clear" w:color="000000" w:fill="FFFFFF"/>
            <w:vAlign w:val="center"/>
            <w:hideMark/>
          </w:tcPr>
          <w:p w14:paraId="5DCAEE57"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5</w:t>
            </w:r>
          </w:p>
        </w:tc>
        <w:tc>
          <w:tcPr>
            <w:tcW w:w="956" w:type="pct"/>
            <w:tcBorders>
              <w:top w:val="nil"/>
              <w:left w:val="single" w:sz="4" w:space="0" w:color="auto"/>
              <w:bottom w:val="single" w:sz="4" w:space="0" w:color="auto"/>
              <w:right w:val="single" w:sz="4" w:space="0" w:color="auto"/>
            </w:tcBorders>
            <w:shd w:val="clear" w:color="000000" w:fill="FFFFFF"/>
            <w:vAlign w:val="center"/>
            <w:hideMark/>
          </w:tcPr>
          <w:p w14:paraId="4D265DF1"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r>
      <w:tr w:rsidR="00C03C09" w:rsidRPr="003A6606" w14:paraId="55DD9DDD" w14:textId="77777777" w:rsidTr="00CE6258">
        <w:trPr>
          <w:trHeight w:val="269"/>
        </w:trPr>
        <w:tc>
          <w:tcPr>
            <w:tcW w:w="59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0788C2D3"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Pr>
            </w:pPr>
            <w:r w:rsidRPr="003A6606">
              <w:rPr>
                <w:rFonts w:asciiTheme="majorBidi" w:eastAsia="Times New Roman" w:hAnsiTheme="majorBidi" w:cs="B Nazanin" w:hint="cs"/>
                <w:color w:val="0F1115"/>
                <w:sz w:val="20"/>
                <w:szCs w:val="20"/>
                <w:rtl/>
              </w:rPr>
              <w:t>مکانیکی (مالچ نفتی)</w:t>
            </w:r>
          </w:p>
        </w:tc>
        <w:tc>
          <w:tcPr>
            <w:tcW w:w="471" w:type="pct"/>
            <w:tcBorders>
              <w:top w:val="nil"/>
              <w:left w:val="single" w:sz="4" w:space="0" w:color="auto"/>
              <w:bottom w:val="single" w:sz="4" w:space="0" w:color="auto"/>
              <w:right w:val="single" w:sz="4" w:space="0" w:color="auto"/>
            </w:tcBorders>
            <w:shd w:val="clear" w:color="000000" w:fill="FFFFFF"/>
            <w:vAlign w:val="center"/>
            <w:hideMark/>
          </w:tcPr>
          <w:p w14:paraId="24A6D6FF"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4</w:t>
            </w:r>
          </w:p>
        </w:tc>
        <w:tc>
          <w:tcPr>
            <w:tcW w:w="791" w:type="pct"/>
            <w:tcBorders>
              <w:top w:val="nil"/>
              <w:left w:val="single" w:sz="4" w:space="0" w:color="auto"/>
              <w:bottom w:val="single" w:sz="4" w:space="0" w:color="auto"/>
              <w:right w:val="single" w:sz="4" w:space="0" w:color="auto"/>
            </w:tcBorders>
            <w:shd w:val="clear" w:color="000000" w:fill="FFFFFF"/>
            <w:vAlign w:val="center"/>
            <w:hideMark/>
          </w:tcPr>
          <w:p w14:paraId="2F92ACE9"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w:t>
            </w:r>
          </w:p>
        </w:tc>
        <w:tc>
          <w:tcPr>
            <w:tcW w:w="689" w:type="pct"/>
            <w:tcBorders>
              <w:top w:val="nil"/>
              <w:left w:val="single" w:sz="4" w:space="0" w:color="auto"/>
              <w:bottom w:val="single" w:sz="4" w:space="0" w:color="auto"/>
              <w:right w:val="single" w:sz="4" w:space="0" w:color="auto"/>
            </w:tcBorders>
            <w:shd w:val="clear" w:color="000000" w:fill="FFFFFF"/>
            <w:vAlign w:val="center"/>
            <w:hideMark/>
          </w:tcPr>
          <w:p w14:paraId="290029EF"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06556DA6"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w:t>
            </w:r>
          </w:p>
        </w:tc>
        <w:tc>
          <w:tcPr>
            <w:tcW w:w="797" w:type="pct"/>
            <w:tcBorders>
              <w:top w:val="nil"/>
              <w:left w:val="single" w:sz="4" w:space="0" w:color="auto"/>
              <w:bottom w:val="single" w:sz="4" w:space="0" w:color="auto"/>
              <w:right w:val="single" w:sz="4" w:space="0" w:color="auto"/>
            </w:tcBorders>
            <w:shd w:val="clear" w:color="000000" w:fill="FFFFFF"/>
            <w:vAlign w:val="center"/>
            <w:hideMark/>
          </w:tcPr>
          <w:p w14:paraId="165C3925"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w:t>
            </w:r>
          </w:p>
        </w:tc>
        <w:tc>
          <w:tcPr>
            <w:tcW w:w="956" w:type="pct"/>
            <w:tcBorders>
              <w:top w:val="nil"/>
              <w:left w:val="single" w:sz="4" w:space="0" w:color="auto"/>
              <w:bottom w:val="single" w:sz="4" w:space="0" w:color="auto"/>
              <w:right w:val="single" w:sz="4" w:space="0" w:color="auto"/>
            </w:tcBorders>
            <w:shd w:val="clear" w:color="000000" w:fill="FFFFFF"/>
            <w:vAlign w:val="center"/>
            <w:hideMark/>
          </w:tcPr>
          <w:p w14:paraId="6B0910FD"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0</w:t>
            </w:r>
          </w:p>
        </w:tc>
      </w:tr>
      <w:tr w:rsidR="00C03C09" w:rsidRPr="003A6606" w14:paraId="79D8604C" w14:textId="77777777" w:rsidTr="00C03C09">
        <w:trPr>
          <w:trHeight w:val="237"/>
        </w:trPr>
        <w:tc>
          <w:tcPr>
            <w:tcW w:w="59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31FE0D1D"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Pr>
            </w:pPr>
            <w:r w:rsidRPr="003A6606">
              <w:rPr>
                <w:rFonts w:asciiTheme="majorBidi" w:eastAsia="Times New Roman" w:hAnsiTheme="majorBidi" w:cs="B Nazanin" w:hint="cs"/>
                <w:color w:val="0F1115"/>
                <w:sz w:val="20"/>
                <w:szCs w:val="20"/>
                <w:rtl/>
              </w:rPr>
              <w:t>مکانیکی (بادشکن)</w:t>
            </w:r>
          </w:p>
        </w:tc>
        <w:tc>
          <w:tcPr>
            <w:tcW w:w="471" w:type="pct"/>
            <w:tcBorders>
              <w:top w:val="nil"/>
              <w:left w:val="single" w:sz="4" w:space="0" w:color="auto"/>
              <w:bottom w:val="single" w:sz="4" w:space="0" w:color="auto"/>
              <w:right w:val="single" w:sz="4" w:space="0" w:color="auto"/>
            </w:tcBorders>
            <w:shd w:val="clear" w:color="000000" w:fill="FFFFFF"/>
            <w:vAlign w:val="center"/>
            <w:hideMark/>
          </w:tcPr>
          <w:p w14:paraId="7A49E59A"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6</w:t>
            </w:r>
          </w:p>
        </w:tc>
        <w:tc>
          <w:tcPr>
            <w:tcW w:w="791" w:type="pct"/>
            <w:tcBorders>
              <w:top w:val="nil"/>
              <w:left w:val="single" w:sz="4" w:space="0" w:color="auto"/>
              <w:bottom w:val="single" w:sz="4" w:space="0" w:color="auto"/>
              <w:right w:val="single" w:sz="4" w:space="0" w:color="auto"/>
            </w:tcBorders>
            <w:shd w:val="clear" w:color="000000" w:fill="FFFFFF"/>
            <w:vAlign w:val="center"/>
            <w:hideMark/>
          </w:tcPr>
          <w:p w14:paraId="7FFA3D80"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689" w:type="pct"/>
            <w:tcBorders>
              <w:top w:val="nil"/>
              <w:left w:val="single" w:sz="4" w:space="0" w:color="auto"/>
              <w:bottom w:val="single" w:sz="4" w:space="0" w:color="auto"/>
              <w:right w:val="single" w:sz="4" w:space="0" w:color="auto"/>
            </w:tcBorders>
            <w:shd w:val="clear" w:color="000000" w:fill="FFFFFF"/>
            <w:vAlign w:val="center"/>
            <w:hideMark/>
          </w:tcPr>
          <w:p w14:paraId="3E1661BE"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7BB094CE"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797" w:type="pct"/>
            <w:tcBorders>
              <w:top w:val="nil"/>
              <w:left w:val="single" w:sz="4" w:space="0" w:color="auto"/>
              <w:bottom w:val="single" w:sz="4" w:space="0" w:color="auto"/>
              <w:right w:val="single" w:sz="4" w:space="0" w:color="auto"/>
            </w:tcBorders>
            <w:shd w:val="clear" w:color="000000" w:fill="FFFFFF"/>
            <w:vAlign w:val="center"/>
            <w:hideMark/>
          </w:tcPr>
          <w:p w14:paraId="40499A6C"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956" w:type="pct"/>
            <w:tcBorders>
              <w:top w:val="nil"/>
              <w:left w:val="single" w:sz="4" w:space="0" w:color="auto"/>
              <w:bottom w:val="single" w:sz="4" w:space="0" w:color="auto"/>
              <w:right w:val="single" w:sz="4" w:space="0" w:color="auto"/>
            </w:tcBorders>
            <w:shd w:val="clear" w:color="000000" w:fill="FFFFFF"/>
            <w:vAlign w:val="center"/>
            <w:hideMark/>
          </w:tcPr>
          <w:p w14:paraId="62B5F72D"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w:t>
            </w:r>
          </w:p>
        </w:tc>
      </w:tr>
      <w:tr w:rsidR="00C03C09" w:rsidRPr="003A6606" w14:paraId="3BF3AF5E" w14:textId="77777777" w:rsidTr="00CF796C">
        <w:trPr>
          <w:trHeight w:val="360"/>
        </w:trPr>
        <w:tc>
          <w:tcPr>
            <w:tcW w:w="59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7CF33379"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Pr>
            </w:pPr>
            <w:r w:rsidRPr="003A6606">
              <w:rPr>
                <w:rFonts w:asciiTheme="majorBidi" w:eastAsia="Times New Roman" w:hAnsiTheme="majorBidi" w:cs="B Nazanin" w:hint="cs"/>
                <w:color w:val="0F1115"/>
                <w:sz w:val="20"/>
                <w:szCs w:val="20"/>
                <w:rtl/>
              </w:rPr>
              <w:t>مدیریتی</w:t>
            </w:r>
          </w:p>
        </w:tc>
        <w:tc>
          <w:tcPr>
            <w:tcW w:w="471" w:type="pct"/>
            <w:tcBorders>
              <w:top w:val="nil"/>
              <w:left w:val="single" w:sz="4" w:space="0" w:color="auto"/>
              <w:bottom w:val="single" w:sz="4" w:space="0" w:color="auto"/>
              <w:right w:val="single" w:sz="4" w:space="0" w:color="auto"/>
            </w:tcBorders>
            <w:shd w:val="clear" w:color="000000" w:fill="FFFFFF"/>
            <w:vAlign w:val="center"/>
            <w:hideMark/>
          </w:tcPr>
          <w:p w14:paraId="190AB081"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10</w:t>
            </w:r>
          </w:p>
        </w:tc>
        <w:tc>
          <w:tcPr>
            <w:tcW w:w="791" w:type="pct"/>
            <w:tcBorders>
              <w:top w:val="nil"/>
              <w:left w:val="single" w:sz="4" w:space="0" w:color="auto"/>
              <w:bottom w:val="single" w:sz="4" w:space="0" w:color="auto"/>
              <w:right w:val="single" w:sz="4" w:space="0" w:color="auto"/>
            </w:tcBorders>
            <w:shd w:val="clear" w:color="000000" w:fill="FFFFFF"/>
            <w:vAlign w:val="center"/>
            <w:hideMark/>
          </w:tcPr>
          <w:p w14:paraId="4A220EF8"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7</w:t>
            </w:r>
          </w:p>
        </w:tc>
        <w:tc>
          <w:tcPr>
            <w:tcW w:w="689" w:type="pct"/>
            <w:tcBorders>
              <w:top w:val="nil"/>
              <w:left w:val="single" w:sz="4" w:space="0" w:color="auto"/>
              <w:bottom w:val="single" w:sz="4" w:space="0" w:color="auto"/>
              <w:right w:val="single" w:sz="4" w:space="0" w:color="auto"/>
            </w:tcBorders>
            <w:shd w:val="clear" w:color="000000" w:fill="FFFFFF"/>
            <w:vAlign w:val="center"/>
            <w:hideMark/>
          </w:tcPr>
          <w:p w14:paraId="17A50C39"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31D2AF2A"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6</w:t>
            </w:r>
          </w:p>
        </w:tc>
        <w:tc>
          <w:tcPr>
            <w:tcW w:w="797" w:type="pct"/>
            <w:tcBorders>
              <w:top w:val="nil"/>
              <w:left w:val="single" w:sz="4" w:space="0" w:color="auto"/>
              <w:bottom w:val="single" w:sz="4" w:space="0" w:color="auto"/>
              <w:right w:val="single" w:sz="4" w:space="0" w:color="auto"/>
            </w:tcBorders>
            <w:shd w:val="clear" w:color="000000" w:fill="FFFFFF"/>
            <w:vAlign w:val="center"/>
            <w:hideMark/>
          </w:tcPr>
          <w:p w14:paraId="7A96AA88"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6</w:t>
            </w:r>
          </w:p>
        </w:tc>
        <w:tc>
          <w:tcPr>
            <w:tcW w:w="956" w:type="pct"/>
            <w:tcBorders>
              <w:top w:val="nil"/>
              <w:left w:val="single" w:sz="4" w:space="0" w:color="auto"/>
              <w:bottom w:val="single" w:sz="4" w:space="0" w:color="auto"/>
              <w:right w:val="single" w:sz="4" w:space="0" w:color="auto"/>
            </w:tcBorders>
            <w:shd w:val="clear" w:color="000000" w:fill="FFFFFF"/>
            <w:vAlign w:val="center"/>
            <w:hideMark/>
          </w:tcPr>
          <w:p w14:paraId="0119202B"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r>
      <w:tr w:rsidR="00C03C09" w:rsidRPr="003A6606" w14:paraId="5A232EC7" w14:textId="77777777" w:rsidTr="00C03C09">
        <w:trPr>
          <w:trHeight w:val="267"/>
        </w:trPr>
        <w:tc>
          <w:tcPr>
            <w:tcW w:w="59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0E9B8743"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Pr>
            </w:pPr>
            <w:r w:rsidRPr="003A6606">
              <w:rPr>
                <w:rFonts w:asciiTheme="majorBidi" w:eastAsia="Times New Roman" w:hAnsiTheme="majorBidi" w:cs="B Nazanin" w:hint="cs"/>
                <w:color w:val="0F1115"/>
                <w:sz w:val="20"/>
                <w:szCs w:val="20"/>
                <w:rtl/>
              </w:rPr>
              <w:t>آبخیزداری</w:t>
            </w:r>
          </w:p>
        </w:tc>
        <w:tc>
          <w:tcPr>
            <w:tcW w:w="471" w:type="pct"/>
            <w:tcBorders>
              <w:top w:val="nil"/>
              <w:left w:val="single" w:sz="4" w:space="0" w:color="auto"/>
              <w:bottom w:val="single" w:sz="4" w:space="0" w:color="auto"/>
              <w:right w:val="single" w:sz="4" w:space="0" w:color="auto"/>
            </w:tcBorders>
            <w:shd w:val="clear" w:color="000000" w:fill="FFFFFF"/>
            <w:vAlign w:val="center"/>
            <w:hideMark/>
          </w:tcPr>
          <w:p w14:paraId="7FA0D9AC"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11</w:t>
            </w:r>
          </w:p>
        </w:tc>
        <w:tc>
          <w:tcPr>
            <w:tcW w:w="791" w:type="pct"/>
            <w:tcBorders>
              <w:top w:val="nil"/>
              <w:left w:val="single" w:sz="4" w:space="0" w:color="auto"/>
              <w:bottom w:val="single" w:sz="4" w:space="0" w:color="auto"/>
              <w:right w:val="single" w:sz="4" w:space="0" w:color="auto"/>
            </w:tcBorders>
            <w:shd w:val="clear" w:color="000000" w:fill="FFFFFF"/>
            <w:vAlign w:val="center"/>
            <w:hideMark/>
          </w:tcPr>
          <w:p w14:paraId="58CB8E80"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6</w:t>
            </w:r>
          </w:p>
        </w:tc>
        <w:tc>
          <w:tcPr>
            <w:tcW w:w="689" w:type="pct"/>
            <w:tcBorders>
              <w:top w:val="nil"/>
              <w:left w:val="single" w:sz="4" w:space="0" w:color="auto"/>
              <w:bottom w:val="single" w:sz="4" w:space="0" w:color="auto"/>
              <w:right w:val="single" w:sz="4" w:space="0" w:color="auto"/>
            </w:tcBorders>
            <w:shd w:val="clear" w:color="000000" w:fill="FFFFFF"/>
            <w:vAlign w:val="center"/>
            <w:hideMark/>
          </w:tcPr>
          <w:p w14:paraId="14269773"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8</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278CCD2D"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9</w:t>
            </w:r>
          </w:p>
        </w:tc>
        <w:tc>
          <w:tcPr>
            <w:tcW w:w="797" w:type="pct"/>
            <w:tcBorders>
              <w:top w:val="nil"/>
              <w:left w:val="single" w:sz="4" w:space="0" w:color="auto"/>
              <w:bottom w:val="single" w:sz="4" w:space="0" w:color="auto"/>
              <w:right w:val="single" w:sz="4" w:space="0" w:color="auto"/>
            </w:tcBorders>
            <w:shd w:val="clear" w:color="000000" w:fill="FFFFFF"/>
            <w:vAlign w:val="center"/>
            <w:hideMark/>
          </w:tcPr>
          <w:p w14:paraId="5FA80C3D"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8</w:t>
            </w:r>
          </w:p>
        </w:tc>
        <w:tc>
          <w:tcPr>
            <w:tcW w:w="956" w:type="pct"/>
            <w:tcBorders>
              <w:top w:val="nil"/>
              <w:left w:val="single" w:sz="4" w:space="0" w:color="auto"/>
              <w:bottom w:val="single" w:sz="4" w:space="0" w:color="auto"/>
              <w:right w:val="single" w:sz="4" w:space="0" w:color="auto"/>
            </w:tcBorders>
            <w:shd w:val="clear" w:color="000000" w:fill="FFFFFF"/>
            <w:vAlign w:val="center"/>
            <w:hideMark/>
          </w:tcPr>
          <w:p w14:paraId="4CEA78A5"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5</w:t>
            </w:r>
          </w:p>
        </w:tc>
      </w:tr>
      <w:tr w:rsidR="00C03C09" w:rsidRPr="003A6606" w14:paraId="0A28D4FE" w14:textId="77777777" w:rsidTr="00CE6258">
        <w:trPr>
          <w:trHeight w:val="385"/>
        </w:trPr>
        <w:tc>
          <w:tcPr>
            <w:tcW w:w="59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12C66428" w14:textId="77777777" w:rsidR="00C03C09" w:rsidRPr="003A6606" w:rsidRDefault="00C03C09" w:rsidP="00CF796C">
            <w:pPr>
              <w:bidi/>
              <w:spacing w:after="0" w:line="240" w:lineRule="auto"/>
              <w:jc w:val="center"/>
              <w:rPr>
                <w:rFonts w:asciiTheme="majorBidi" w:eastAsia="Times New Roman" w:hAnsiTheme="majorBidi" w:cs="B Nazanin"/>
                <w:color w:val="0F1115"/>
                <w:sz w:val="20"/>
                <w:szCs w:val="20"/>
              </w:rPr>
            </w:pPr>
            <w:r w:rsidRPr="003A6606">
              <w:rPr>
                <w:rFonts w:asciiTheme="majorBidi" w:eastAsia="Times New Roman" w:hAnsiTheme="majorBidi" w:cs="B Nazanin" w:hint="cs"/>
                <w:color w:val="0F1115"/>
                <w:sz w:val="20"/>
                <w:szCs w:val="20"/>
                <w:rtl/>
              </w:rPr>
              <w:t>مجموع</w:t>
            </w:r>
          </w:p>
        </w:tc>
        <w:tc>
          <w:tcPr>
            <w:tcW w:w="471" w:type="pct"/>
            <w:tcBorders>
              <w:top w:val="nil"/>
              <w:left w:val="single" w:sz="4" w:space="0" w:color="auto"/>
              <w:bottom w:val="single" w:sz="4" w:space="0" w:color="auto"/>
              <w:right w:val="single" w:sz="4" w:space="0" w:color="auto"/>
            </w:tcBorders>
            <w:shd w:val="clear" w:color="000000" w:fill="FFFFFF"/>
            <w:vAlign w:val="center"/>
            <w:hideMark/>
          </w:tcPr>
          <w:p w14:paraId="5FFD2088"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35</w:t>
            </w:r>
          </w:p>
        </w:tc>
        <w:tc>
          <w:tcPr>
            <w:tcW w:w="791" w:type="pct"/>
            <w:tcBorders>
              <w:top w:val="nil"/>
              <w:left w:val="single" w:sz="4" w:space="0" w:color="auto"/>
              <w:bottom w:val="single" w:sz="4" w:space="0" w:color="auto"/>
              <w:right w:val="single" w:sz="4" w:space="0" w:color="auto"/>
            </w:tcBorders>
            <w:shd w:val="clear" w:color="000000" w:fill="FFFFFF"/>
            <w:vAlign w:val="center"/>
            <w:hideMark/>
          </w:tcPr>
          <w:p w14:paraId="0CD5DE9F"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22</w:t>
            </w:r>
          </w:p>
        </w:tc>
        <w:tc>
          <w:tcPr>
            <w:tcW w:w="689" w:type="pct"/>
            <w:tcBorders>
              <w:top w:val="nil"/>
              <w:left w:val="single" w:sz="4" w:space="0" w:color="auto"/>
              <w:bottom w:val="single" w:sz="4" w:space="0" w:color="auto"/>
              <w:right w:val="single" w:sz="4" w:space="0" w:color="auto"/>
            </w:tcBorders>
            <w:shd w:val="clear" w:color="000000" w:fill="FFFFFF"/>
            <w:vAlign w:val="center"/>
            <w:hideMark/>
          </w:tcPr>
          <w:p w14:paraId="03CA2BBE"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24</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7DFCD16A"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25</w:t>
            </w:r>
          </w:p>
        </w:tc>
        <w:tc>
          <w:tcPr>
            <w:tcW w:w="797" w:type="pct"/>
            <w:tcBorders>
              <w:top w:val="nil"/>
              <w:left w:val="single" w:sz="4" w:space="0" w:color="auto"/>
              <w:bottom w:val="single" w:sz="4" w:space="0" w:color="auto"/>
              <w:right w:val="single" w:sz="4" w:space="0" w:color="auto"/>
            </w:tcBorders>
            <w:shd w:val="clear" w:color="000000" w:fill="FFFFFF"/>
            <w:vAlign w:val="center"/>
            <w:hideMark/>
          </w:tcPr>
          <w:p w14:paraId="66FAD4F4"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23</w:t>
            </w:r>
          </w:p>
        </w:tc>
        <w:tc>
          <w:tcPr>
            <w:tcW w:w="956" w:type="pct"/>
            <w:tcBorders>
              <w:top w:val="nil"/>
              <w:left w:val="single" w:sz="4" w:space="0" w:color="auto"/>
              <w:bottom w:val="single" w:sz="4" w:space="0" w:color="auto"/>
              <w:right w:val="single" w:sz="4" w:space="0" w:color="auto"/>
            </w:tcBorders>
            <w:shd w:val="clear" w:color="000000" w:fill="FFFFFF"/>
            <w:vAlign w:val="center"/>
            <w:hideMark/>
          </w:tcPr>
          <w:p w14:paraId="3FC881D0" w14:textId="77777777" w:rsidR="00C03C09" w:rsidRPr="003A6606" w:rsidRDefault="00C03C09" w:rsidP="00CF796C">
            <w:pPr>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14</w:t>
            </w:r>
          </w:p>
        </w:tc>
      </w:tr>
      <w:tr w:rsidR="00CE6258" w:rsidRPr="003A6606" w14:paraId="0AD9FB4C" w14:textId="77777777" w:rsidTr="00CE6258">
        <w:trPr>
          <w:trHeight w:val="38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0917C" w14:textId="2FC7E60D" w:rsidR="00CE6258" w:rsidRPr="00CE6258" w:rsidRDefault="00CE6258" w:rsidP="00405A94">
            <w:pPr>
              <w:bidi/>
              <w:spacing w:after="0" w:line="240" w:lineRule="auto"/>
              <w:jc w:val="both"/>
              <w:rPr>
                <w:rFonts w:ascii="Segoe UI" w:eastAsia="Times New Roman" w:hAnsi="Segoe UI" w:cs="B Nazanin"/>
                <w:color w:val="0F1115"/>
                <w:sz w:val="20"/>
                <w:szCs w:val="20"/>
                <w:rtl/>
              </w:rPr>
            </w:pPr>
            <w:r w:rsidRPr="00CE6258">
              <w:rPr>
                <w:rFonts w:eastAsia="Times New Roman" w:cs="B Nazanin"/>
                <w:sz w:val="20"/>
                <w:szCs w:val="20"/>
                <w:rtl/>
              </w:rPr>
              <w:t>توضیح</w:t>
            </w:r>
            <w:r w:rsidRPr="00CE6258">
              <w:rPr>
                <w:rFonts w:eastAsia="Times New Roman" w:cs="B Nazanin" w:hint="cs"/>
                <w:sz w:val="20"/>
                <w:szCs w:val="20"/>
                <w:rtl/>
              </w:rPr>
              <w:t>:</w:t>
            </w:r>
            <w:r w:rsidRPr="00CE6258">
              <w:rPr>
                <w:rFonts w:ascii="Segoe UI" w:eastAsia="Times New Roman" w:hAnsi="Segoe UI" w:hint="cs"/>
                <w:color w:val="0F1115"/>
                <w:sz w:val="20"/>
                <w:szCs w:val="20"/>
                <w:rtl/>
              </w:rPr>
              <w:t xml:space="preserve"> </w:t>
            </w:r>
            <w:r w:rsidR="00140CD6">
              <w:rPr>
                <w:rFonts w:ascii="Segoe UI" w:eastAsia="Times New Roman" w:hAnsi="Segoe UI" w:hint="cs"/>
                <w:color w:val="0F1115"/>
                <w:sz w:val="20"/>
                <w:szCs w:val="20"/>
                <w:rtl/>
              </w:rPr>
              <w:t>ا</w:t>
            </w:r>
            <w:r w:rsidRPr="00CE6258">
              <w:rPr>
                <w:rFonts w:ascii="Segoe UI" w:eastAsia="Times New Roman" w:hAnsi="Segoe UI" w:cs="B Nazanin"/>
                <w:color w:val="0F1115"/>
                <w:sz w:val="20"/>
                <w:szCs w:val="20"/>
                <w:rtl/>
              </w:rPr>
              <w:t>عداد در هر ستون نشان‌دهنده</w:t>
            </w:r>
            <w:r w:rsidRPr="00CE6258">
              <w:rPr>
                <w:rFonts w:ascii="Calibri" w:eastAsia="Times New Roman" w:hAnsi="Calibri" w:cs="Calibri" w:hint="cs"/>
                <w:color w:val="0F1115"/>
                <w:sz w:val="20"/>
                <w:szCs w:val="20"/>
                <w:rtl/>
              </w:rPr>
              <w:t> </w:t>
            </w:r>
            <w:r w:rsidRPr="00CE6258">
              <w:rPr>
                <w:rFonts w:eastAsia="Times New Roman" w:cs="B Nazanin"/>
                <w:sz w:val="20"/>
                <w:szCs w:val="20"/>
                <w:rtl/>
              </w:rPr>
              <w:t>تعداد مطالعاتی</w:t>
            </w:r>
            <w:r w:rsidRPr="00CE6258">
              <w:rPr>
                <w:rFonts w:ascii="Calibri" w:eastAsia="Times New Roman" w:hAnsi="Calibri" w:cs="Calibri" w:hint="cs"/>
                <w:color w:val="0F1115"/>
                <w:sz w:val="20"/>
                <w:szCs w:val="20"/>
                <w:rtl/>
              </w:rPr>
              <w:t> </w:t>
            </w:r>
            <w:r w:rsidRPr="00CE6258">
              <w:rPr>
                <w:rFonts w:ascii="Segoe UI" w:eastAsia="Times New Roman" w:hAnsi="Segoe UI" w:cs="B Nazanin"/>
                <w:color w:val="0F1115"/>
                <w:sz w:val="20"/>
                <w:szCs w:val="20"/>
                <w:rtl/>
              </w:rPr>
              <w:t>است که برای آن دسته راهکار، داده‌های مربوط به هر معیار را گزارش کرده‌اند. مجموع اعداد در هر ستون ممکن است از ۳۵ کمتر باشد، زیرا برخی مطالعات ممکن است در چندین دسته راهکار همپوشانی داشته باشند (مانند مطالعاتی که هم آبخیزداری و هم بیولوژیک را بررسی کرده‌اند) یا برخی مطالعات ممکن است داده‌های همه معیارها را گزارش نکرده باشند</w:t>
            </w:r>
            <w:r w:rsidRPr="00CE6258">
              <w:rPr>
                <w:rFonts w:ascii="Segoe UI" w:eastAsia="Times New Roman" w:hAnsi="Segoe UI" w:cs="B Nazanin"/>
                <w:color w:val="0F1115"/>
                <w:sz w:val="20"/>
                <w:szCs w:val="20"/>
              </w:rPr>
              <w:t>.</w:t>
            </w:r>
          </w:p>
        </w:tc>
      </w:tr>
    </w:tbl>
    <w:p w14:paraId="64B5FEBC" w14:textId="77777777" w:rsidR="00C03C09" w:rsidRDefault="00C03C09" w:rsidP="00C03C09">
      <w:pPr>
        <w:bidi/>
        <w:spacing w:after="0" w:line="240" w:lineRule="auto"/>
        <w:jc w:val="both"/>
        <w:rPr>
          <w:rFonts w:asciiTheme="majorBidi" w:hAnsiTheme="majorBidi" w:cs="B Nazanin"/>
          <w:sz w:val="26"/>
          <w:szCs w:val="26"/>
          <w:rtl/>
        </w:rPr>
        <w:sectPr w:rsidR="00C03C09" w:rsidSect="00C03C09">
          <w:footnotePr>
            <w:numRestart w:val="eachPage"/>
          </w:footnotePr>
          <w:type w:val="continuous"/>
          <w:pgSz w:w="11906" w:h="16838" w:code="9"/>
          <w:pgMar w:top="1418" w:right="1418" w:bottom="1418" w:left="1418" w:header="720" w:footer="720" w:gutter="0"/>
          <w:cols w:space="720"/>
          <w:bidi/>
          <w:docGrid w:linePitch="360"/>
        </w:sectPr>
      </w:pPr>
    </w:p>
    <w:p w14:paraId="680DC825" w14:textId="4EF67268" w:rsidR="00765ADF" w:rsidRPr="00765ADF" w:rsidRDefault="00765ADF" w:rsidP="00CE6258">
      <w:pPr>
        <w:bidi/>
        <w:spacing w:after="0" w:line="240" w:lineRule="auto"/>
        <w:jc w:val="both"/>
        <w:rPr>
          <w:rFonts w:asciiTheme="majorBidi" w:hAnsiTheme="majorBidi" w:cs="B Nazanin"/>
          <w:b/>
          <w:bCs/>
          <w:sz w:val="26"/>
          <w:szCs w:val="26"/>
        </w:rPr>
      </w:pPr>
      <w:r w:rsidRPr="00765ADF">
        <w:rPr>
          <w:rFonts w:asciiTheme="majorBidi" w:hAnsiTheme="majorBidi" w:cs="B Nazanin"/>
          <w:b/>
          <w:bCs/>
          <w:sz w:val="26"/>
          <w:szCs w:val="26"/>
          <w:rtl/>
        </w:rPr>
        <w:t>راهکارهای کنترل ریزگرد</w:t>
      </w:r>
    </w:p>
    <w:p w14:paraId="54CBDA32" w14:textId="6E369FB5" w:rsidR="00446DA9" w:rsidRDefault="00446DA9" w:rsidP="00446DA9">
      <w:pPr>
        <w:bidi/>
        <w:spacing w:after="0" w:line="240" w:lineRule="auto"/>
        <w:jc w:val="both"/>
        <w:rPr>
          <w:rFonts w:asciiTheme="majorBidi" w:hAnsiTheme="majorBidi" w:cs="B Nazanin"/>
          <w:sz w:val="26"/>
          <w:szCs w:val="26"/>
          <w:rtl/>
          <w:lang w:bidi="fa-IR"/>
        </w:rPr>
      </w:pPr>
      <w:r w:rsidRPr="00446DA9">
        <w:rPr>
          <w:rFonts w:asciiTheme="majorBidi" w:hAnsiTheme="majorBidi" w:cs="B Nazanin"/>
          <w:sz w:val="26"/>
          <w:szCs w:val="26"/>
          <w:rtl/>
        </w:rPr>
        <w:t xml:space="preserve">بر اساس استخراج از مطالعات منتخب، راهکارهای کنترل ریزگرد در چهار دسته اصلی طبقه‌بندی شدند (جدول </w:t>
      </w:r>
      <w:r w:rsidRPr="00446DA9">
        <w:rPr>
          <w:rFonts w:asciiTheme="majorBidi" w:hAnsiTheme="majorBidi" w:cs="B Nazanin"/>
          <w:sz w:val="26"/>
          <w:szCs w:val="26"/>
          <w:rtl/>
          <w:lang w:bidi="fa-IR"/>
        </w:rPr>
        <w:t>۱)</w:t>
      </w:r>
      <w:r w:rsidR="00D60057">
        <w:rPr>
          <w:rFonts w:asciiTheme="majorBidi" w:hAnsiTheme="majorBidi" w:cs="B Nazanin" w:hint="cs"/>
          <w:sz w:val="26"/>
          <w:szCs w:val="26"/>
          <w:rtl/>
          <w:lang w:bidi="fa-IR"/>
        </w:rPr>
        <w:t>.</w:t>
      </w:r>
    </w:p>
    <w:p w14:paraId="15E753A2" w14:textId="77777777" w:rsidR="00D36027" w:rsidRDefault="00810DE0" w:rsidP="00810DE0">
      <w:pPr>
        <w:bidi/>
        <w:spacing w:after="0" w:line="240" w:lineRule="auto"/>
        <w:jc w:val="both"/>
        <w:rPr>
          <w:rFonts w:asciiTheme="majorBidi" w:hAnsiTheme="majorBidi" w:cs="B Nazanin"/>
          <w:sz w:val="26"/>
          <w:szCs w:val="26"/>
          <w:rtl/>
        </w:rPr>
      </w:pPr>
      <w:r w:rsidRPr="00810DE0">
        <w:rPr>
          <w:rFonts w:asciiTheme="majorBidi" w:hAnsiTheme="majorBidi" w:cs="B Nazanin"/>
          <w:sz w:val="26"/>
          <w:szCs w:val="26"/>
          <w:rtl/>
        </w:rPr>
        <w:t>لازم به توضیح است که طبقه‌بندی راهکارها در چهار دسته مذکور، بر اساس</w:t>
      </w:r>
      <w:r w:rsidRPr="00810DE0">
        <w:rPr>
          <w:rFonts w:ascii="Calibri" w:hAnsi="Calibri" w:cs="Calibri" w:hint="cs"/>
          <w:sz w:val="26"/>
          <w:szCs w:val="26"/>
          <w:rtl/>
        </w:rPr>
        <w:t> </w:t>
      </w:r>
      <w:r w:rsidRPr="00810DE0">
        <w:rPr>
          <w:rFonts w:asciiTheme="majorBidi" w:hAnsiTheme="majorBidi" w:cs="B Nazanin"/>
          <w:sz w:val="26"/>
          <w:szCs w:val="26"/>
          <w:rtl/>
        </w:rPr>
        <w:t>سطح مداخله</w:t>
      </w:r>
      <w:r w:rsidR="00E76DA7">
        <w:rPr>
          <w:rStyle w:val="FootnoteReference"/>
          <w:rFonts w:asciiTheme="majorBidi" w:hAnsiTheme="majorBidi" w:cs="B Nazanin"/>
          <w:sz w:val="26"/>
          <w:szCs w:val="26"/>
          <w:rtl/>
        </w:rPr>
        <w:footnoteReference w:id="13"/>
      </w:r>
      <w:r w:rsidRPr="00810DE0">
        <w:rPr>
          <w:rFonts w:asciiTheme="majorBidi" w:hAnsiTheme="majorBidi" w:cs="B Nazanin"/>
          <w:sz w:val="26"/>
          <w:szCs w:val="26"/>
        </w:rPr>
        <w:t xml:space="preserve"> </w:t>
      </w:r>
      <w:r w:rsidRPr="00810DE0">
        <w:rPr>
          <w:rFonts w:asciiTheme="majorBidi" w:hAnsiTheme="majorBidi" w:cs="B Nazanin"/>
          <w:sz w:val="26"/>
          <w:szCs w:val="26"/>
          <w:rtl/>
        </w:rPr>
        <w:t>و</w:t>
      </w:r>
      <w:r w:rsidRPr="00810DE0">
        <w:rPr>
          <w:rFonts w:ascii="Calibri" w:hAnsi="Calibri" w:cs="Calibri" w:hint="cs"/>
          <w:sz w:val="26"/>
          <w:szCs w:val="26"/>
          <w:rtl/>
        </w:rPr>
        <w:t> </w:t>
      </w:r>
      <w:r w:rsidRPr="00810DE0">
        <w:rPr>
          <w:rFonts w:asciiTheme="majorBidi" w:hAnsiTheme="majorBidi" w:cs="B Nazanin"/>
          <w:sz w:val="26"/>
          <w:szCs w:val="26"/>
          <w:rtl/>
        </w:rPr>
        <w:t>نوع رویکرد اجرایی</w:t>
      </w:r>
      <w:r w:rsidR="00E76DA7">
        <w:rPr>
          <w:rStyle w:val="FootnoteReference"/>
          <w:rFonts w:asciiTheme="majorBidi" w:hAnsiTheme="majorBidi" w:cs="B Nazanin"/>
          <w:sz w:val="26"/>
          <w:szCs w:val="26"/>
          <w:rtl/>
        </w:rPr>
        <w:footnoteReference w:id="14"/>
      </w:r>
      <w:r w:rsidR="00E76DA7">
        <w:rPr>
          <w:rFonts w:asciiTheme="majorBidi" w:hAnsiTheme="majorBidi" w:cs="B Nazanin" w:hint="cs"/>
          <w:sz w:val="26"/>
          <w:szCs w:val="26"/>
          <w:rtl/>
        </w:rPr>
        <w:t xml:space="preserve"> </w:t>
      </w:r>
      <w:r w:rsidRPr="00810DE0">
        <w:rPr>
          <w:rFonts w:asciiTheme="majorBidi" w:hAnsiTheme="majorBidi" w:cs="B Nazanin"/>
          <w:sz w:val="26"/>
          <w:szCs w:val="26"/>
          <w:rtl/>
        </w:rPr>
        <w:t>انجام شده است. هرچند ممکن است برخی اقدامات در دو دسته مشترک باشند</w:t>
      </w:r>
      <w:r w:rsidR="003A219E">
        <w:rPr>
          <w:rFonts w:asciiTheme="majorBidi" w:hAnsiTheme="majorBidi" w:cs="B Nazanin" w:hint="cs"/>
          <w:sz w:val="26"/>
          <w:szCs w:val="26"/>
          <w:rtl/>
        </w:rPr>
        <w:t xml:space="preserve"> </w:t>
      </w:r>
      <w:r w:rsidRPr="00810DE0">
        <w:rPr>
          <w:rFonts w:asciiTheme="majorBidi" w:hAnsiTheme="majorBidi" w:cs="B Nazanin"/>
          <w:sz w:val="26"/>
          <w:szCs w:val="26"/>
          <w:rtl/>
        </w:rPr>
        <w:t>(مانند کشت گیاهان که هم‌زمان یک اقدام بیولوژیک و بخشی از عملیات آبخیزداری است)، اما مبنای تمایز به شرح زیر است</w:t>
      </w:r>
      <w:r>
        <w:rPr>
          <w:rFonts w:asciiTheme="majorBidi" w:hAnsiTheme="majorBidi" w:cs="B Nazanin" w:hint="cs"/>
          <w:sz w:val="26"/>
          <w:szCs w:val="26"/>
          <w:rtl/>
        </w:rPr>
        <w:t xml:space="preserve">: </w:t>
      </w:r>
      <w:r w:rsidRPr="00810DE0">
        <w:rPr>
          <w:rFonts w:asciiTheme="majorBidi" w:hAnsiTheme="majorBidi" w:cs="B Nazanin"/>
          <w:sz w:val="26"/>
          <w:szCs w:val="26"/>
          <w:rtl/>
        </w:rPr>
        <w:t>راهکارهای بیولوژیک</w:t>
      </w:r>
      <w:r w:rsidRPr="00810DE0">
        <w:rPr>
          <w:rFonts w:ascii="Calibri" w:hAnsi="Calibri" w:cs="Calibri" w:hint="cs"/>
          <w:sz w:val="26"/>
          <w:szCs w:val="26"/>
          <w:rtl/>
        </w:rPr>
        <w:t> </w:t>
      </w:r>
      <w:r w:rsidRPr="00810DE0">
        <w:rPr>
          <w:rFonts w:asciiTheme="majorBidi" w:hAnsiTheme="majorBidi" w:cs="B Nazanin"/>
          <w:sz w:val="26"/>
          <w:szCs w:val="26"/>
          <w:rtl/>
        </w:rPr>
        <w:t>صرفاً بر استفاده از پوشش گیاهی برای تثبیت خاک متمرکز هستند؛</w:t>
      </w:r>
      <w:r w:rsidRPr="00810DE0">
        <w:rPr>
          <w:rFonts w:ascii="Calibri" w:hAnsi="Calibri" w:cs="Calibri" w:hint="cs"/>
          <w:sz w:val="26"/>
          <w:szCs w:val="26"/>
          <w:rtl/>
        </w:rPr>
        <w:t> </w:t>
      </w:r>
      <w:r w:rsidRPr="00810DE0">
        <w:rPr>
          <w:rFonts w:asciiTheme="majorBidi" w:hAnsiTheme="majorBidi" w:cs="B Nazanin"/>
          <w:sz w:val="26"/>
          <w:szCs w:val="26"/>
          <w:rtl/>
        </w:rPr>
        <w:t>راهکارهای مکانیکی</w:t>
      </w:r>
      <w:r w:rsidRPr="00810DE0">
        <w:rPr>
          <w:rFonts w:ascii="Calibri" w:hAnsi="Calibri" w:cs="Calibri" w:hint="cs"/>
          <w:sz w:val="26"/>
          <w:szCs w:val="26"/>
          <w:rtl/>
        </w:rPr>
        <w:t> </w:t>
      </w:r>
      <w:r w:rsidRPr="00810DE0">
        <w:rPr>
          <w:rFonts w:asciiTheme="majorBidi" w:hAnsiTheme="majorBidi" w:cs="B Nazanin"/>
          <w:sz w:val="26"/>
          <w:szCs w:val="26"/>
          <w:rtl/>
        </w:rPr>
        <w:t>بر سازه‌های فیزیکی و شیمیایی تأکید دارند؛</w:t>
      </w:r>
      <w:r w:rsidRPr="00810DE0">
        <w:rPr>
          <w:rFonts w:ascii="Calibri" w:hAnsi="Calibri" w:cs="Calibri" w:hint="cs"/>
          <w:sz w:val="26"/>
          <w:szCs w:val="26"/>
          <w:rtl/>
        </w:rPr>
        <w:t> </w:t>
      </w:r>
      <w:r w:rsidRPr="00810DE0">
        <w:rPr>
          <w:rFonts w:asciiTheme="majorBidi" w:hAnsiTheme="majorBidi" w:cs="B Nazanin"/>
          <w:sz w:val="26"/>
          <w:szCs w:val="26"/>
          <w:rtl/>
        </w:rPr>
        <w:t>راهکارهای مدیریتی</w:t>
      </w:r>
      <w:r w:rsidRPr="00810DE0">
        <w:rPr>
          <w:rFonts w:ascii="Calibri" w:hAnsi="Calibri" w:cs="Calibri" w:hint="cs"/>
          <w:sz w:val="26"/>
          <w:szCs w:val="26"/>
          <w:rtl/>
        </w:rPr>
        <w:t> </w:t>
      </w:r>
      <w:r w:rsidRPr="00810DE0">
        <w:rPr>
          <w:rFonts w:asciiTheme="majorBidi" w:hAnsiTheme="majorBidi" w:cs="B Nazanin"/>
          <w:sz w:val="26"/>
          <w:szCs w:val="26"/>
          <w:rtl/>
        </w:rPr>
        <w:t>بر تغییر رفتارهای بهره‌برداری و سیاست‌گذاری مبتنی هستند؛ و</w:t>
      </w:r>
      <w:r w:rsidRPr="00810DE0">
        <w:rPr>
          <w:rFonts w:ascii="Calibri" w:hAnsi="Calibri" w:cs="Calibri" w:hint="cs"/>
          <w:sz w:val="26"/>
          <w:szCs w:val="26"/>
          <w:rtl/>
        </w:rPr>
        <w:t> </w:t>
      </w:r>
      <w:r w:rsidRPr="00810DE0">
        <w:rPr>
          <w:rFonts w:asciiTheme="majorBidi" w:hAnsiTheme="majorBidi" w:cs="B Nazanin"/>
          <w:sz w:val="26"/>
          <w:szCs w:val="26"/>
          <w:rtl/>
        </w:rPr>
        <w:t>راهکارهای آبخیزداری</w:t>
      </w:r>
      <w:r w:rsidRPr="00810DE0">
        <w:rPr>
          <w:rFonts w:ascii="Calibri" w:hAnsi="Calibri" w:cs="Calibri" w:hint="cs"/>
          <w:sz w:val="26"/>
          <w:szCs w:val="26"/>
          <w:rtl/>
        </w:rPr>
        <w:t> </w:t>
      </w:r>
      <w:r w:rsidRPr="00810DE0">
        <w:rPr>
          <w:rFonts w:asciiTheme="majorBidi" w:hAnsiTheme="majorBidi" w:cs="B Nazanin"/>
          <w:sz w:val="26"/>
          <w:szCs w:val="26"/>
          <w:rtl/>
        </w:rPr>
        <w:t>یک رویکرد یکپارچه و سیستمی هستند که ترکیبی از اقدامات بیولوژیک، مکانیکی و مدیریتی را در مقیاس حو</w:t>
      </w:r>
      <w:r>
        <w:rPr>
          <w:rFonts w:asciiTheme="majorBidi" w:hAnsiTheme="majorBidi" w:cs="B Nazanin" w:hint="cs"/>
          <w:sz w:val="26"/>
          <w:szCs w:val="26"/>
          <w:rtl/>
        </w:rPr>
        <w:t>ز</w:t>
      </w:r>
      <w:r w:rsidRPr="00810DE0">
        <w:rPr>
          <w:rFonts w:asciiTheme="majorBidi" w:hAnsiTheme="majorBidi" w:cs="B Nazanin"/>
          <w:sz w:val="26"/>
          <w:szCs w:val="26"/>
          <w:rtl/>
        </w:rPr>
        <w:t xml:space="preserve">ه آبخیز به کار می‌گیرند. از آنجا که راهکارهای آبخیزداری به دلیل </w:t>
      </w:r>
    </w:p>
    <w:p w14:paraId="067B5D4D" w14:textId="77777777" w:rsidR="00D36027" w:rsidRDefault="00D36027" w:rsidP="00D36027">
      <w:pPr>
        <w:bidi/>
        <w:spacing w:after="0" w:line="240" w:lineRule="auto"/>
        <w:jc w:val="both"/>
        <w:rPr>
          <w:rFonts w:asciiTheme="majorBidi" w:hAnsiTheme="majorBidi" w:cs="B Nazanin"/>
          <w:sz w:val="26"/>
          <w:szCs w:val="26"/>
          <w:rtl/>
        </w:rPr>
      </w:pPr>
    </w:p>
    <w:p w14:paraId="4099E5CE" w14:textId="622A2932" w:rsidR="00810DE0" w:rsidRPr="00810DE0" w:rsidRDefault="00810DE0" w:rsidP="00D36027">
      <w:pPr>
        <w:bidi/>
        <w:spacing w:after="0" w:line="240" w:lineRule="auto"/>
        <w:jc w:val="both"/>
        <w:rPr>
          <w:rFonts w:asciiTheme="majorBidi" w:hAnsiTheme="majorBidi" w:cs="B Nazanin"/>
          <w:sz w:val="26"/>
          <w:szCs w:val="26"/>
        </w:rPr>
      </w:pPr>
      <w:r w:rsidRPr="00810DE0">
        <w:rPr>
          <w:rFonts w:asciiTheme="majorBidi" w:hAnsiTheme="majorBidi" w:cs="B Nazanin"/>
          <w:sz w:val="26"/>
          <w:szCs w:val="26"/>
          <w:rtl/>
        </w:rPr>
        <w:t>ماهیت یکپارچه و ترکیبی خود، دربرگیرنده سایر دسته‌ها نیز هستند، در این مطالعه به‌عنوان دسته‌ای مجزا و با رویکرد فرادست</w:t>
      </w:r>
      <w:r w:rsidR="00E76DA7">
        <w:rPr>
          <w:rStyle w:val="FootnoteReference"/>
          <w:rFonts w:asciiTheme="majorBidi" w:hAnsiTheme="majorBidi" w:cs="B Nazanin"/>
          <w:sz w:val="26"/>
          <w:szCs w:val="26"/>
          <w:rtl/>
        </w:rPr>
        <w:footnoteReference w:id="15"/>
      </w:r>
      <w:r>
        <w:rPr>
          <w:rFonts w:asciiTheme="majorBidi" w:hAnsiTheme="majorBidi" w:cs="B Nazanin" w:hint="cs"/>
          <w:sz w:val="26"/>
          <w:szCs w:val="26"/>
          <w:rtl/>
        </w:rPr>
        <w:t xml:space="preserve"> </w:t>
      </w:r>
      <w:r w:rsidRPr="00810DE0">
        <w:rPr>
          <w:rFonts w:asciiTheme="majorBidi" w:hAnsiTheme="majorBidi" w:cs="B Nazanin"/>
          <w:sz w:val="26"/>
          <w:szCs w:val="26"/>
          <w:rtl/>
        </w:rPr>
        <w:t>در نظر گرفته شده‌اند تا امکان ارزیابی تطبیقی بین رویکردهای جزئی (بیولوژیک، مکانیکی، مدیریتی) و رویکرد یکپارچه (آبخیزداری) فراهم شود</w:t>
      </w:r>
      <w:r w:rsidRPr="00810DE0">
        <w:rPr>
          <w:rFonts w:asciiTheme="majorBidi" w:hAnsiTheme="majorBidi" w:cs="B Nazanin"/>
          <w:sz w:val="26"/>
          <w:szCs w:val="26"/>
        </w:rPr>
        <w:t>.</w:t>
      </w:r>
    </w:p>
    <w:p w14:paraId="2B7E8FB3" w14:textId="75F3D7CB" w:rsidR="00446DA9" w:rsidRPr="00D46599" w:rsidRDefault="00446DA9" w:rsidP="00A17ED5">
      <w:pPr>
        <w:bidi/>
        <w:spacing w:after="0" w:line="240" w:lineRule="auto"/>
        <w:jc w:val="both"/>
        <w:rPr>
          <w:rFonts w:asciiTheme="majorBidi" w:hAnsiTheme="majorBidi" w:cs="B Nazanin"/>
          <w:sz w:val="26"/>
          <w:szCs w:val="26"/>
        </w:rPr>
      </w:pPr>
      <w:r w:rsidRPr="00D46599">
        <w:rPr>
          <w:rFonts w:asciiTheme="majorBidi" w:hAnsiTheme="majorBidi" w:cs="B Nazanin"/>
          <w:sz w:val="26"/>
          <w:szCs w:val="26"/>
          <w:rtl/>
        </w:rPr>
        <w:t xml:space="preserve">الف) راهکارهای بیولوژیک(۸ مطالعه، </w:t>
      </w:r>
      <w:r w:rsidR="00B53DFE" w:rsidRPr="00D46599">
        <w:rPr>
          <w:rFonts w:asciiTheme="majorBidi" w:hAnsiTheme="majorBidi" w:cs="B Nazanin" w:hint="cs"/>
          <w:sz w:val="26"/>
          <w:szCs w:val="26"/>
          <w:rtl/>
        </w:rPr>
        <w:t>9</w:t>
      </w:r>
      <w:r w:rsidRPr="00D46599">
        <w:rPr>
          <w:rFonts w:asciiTheme="majorBidi" w:hAnsiTheme="majorBidi" w:cs="B Nazanin"/>
          <w:sz w:val="26"/>
          <w:szCs w:val="26"/>
          <w:rtl/>
        </w:rPr>
        <w:t>/</w:t>
      </w:r>
      <w:r w:rsidR="00B53DFE" w:rsidRPr="00D46599">
        <w:rPr>
          <w:rFonts w:asciiTheme="majorBidi" w:hAnsiTheme="majorBidi" w:cs="B Nazanin" w:hint="cs"/>
          <w:sz w:val="26"/>
          <w:szCs w:val="26"/>
          <w:rtl/>
        </w:rPr>
        <w:t>22</w:t>
      </w:r>
      <w:r w:rsidRPr="00D46599">
        <w:rPr>
          <w:rFonts w:asciiTheme="majorBidi" w:hAnsiTheme="majorBidi" w:cs="B Nazanin"/>
          <w:sz w:val="26"/>
          <w:szCs w:val="26"/>
          <w:rtl/>
        </w:rPr>
        <w:t xml:space="preserve"> درصد</w:t>
      </w:r>
      <w:r w:rsidR="00D60057" w:rsidRPr="00D46599">
        <w:rPr>
          <w:rFonts w:asciiTheme="majorBidi" w:hAnsiTheme="majorBidi" w:cs="B Nazanin" w:hint="cs"/>
          <w:sz w:val="26"/>
          <w:szCs w:val="26"/>
          <w:rtl/>
        </w:rPr>
        <w:t xml:space="preserve">): </w:t>
      </w:r>
      <w:r w:rsidRPr="00D46599">
        <w:rPr>
          <w:rFonts w:asciiTheme="majorBidi" w:hAnsiTheme="majorBidi" w:cs="B Nazanin"/>
          <w:sz w:val="26"/>
          <w:szCs w:val="26"/>
          <w:rtl/>
        </w:rPr>
        <w:t xml:space="preserve">شامل کاشت گونه‌های گیاهی مقاوم به خشکی و شوری از جمله </w:t>
      </w:r>
      <w:r w:rsidR="00A17ED5" w:rsidRPr="00A17ED5">
        <w:rPr>
          <w:rFonts w:asciiTheme="majorBidi" w:hAnsiTheme="majorBidi" w:cs="B Nazanin"/>
          <w:sz w:val="26"/>
          <w:szCs w:val="26"/>
          <w:rtl/>
        </w:rPr>
        <w:t>تاغ</w:t>
      </w:r>
      <w:r w:rsidR="003A219E">
        <w:rPr>
          <w:rFonts w:asciiTheme="majorBidi" w:hAnsiTheme="majorBidi" w:cs="B Nazanin" w:hint="cs"/>
          <w:sz w:val="26"/>
          <w:szCs w:val="26"/>
          <w:rtl/>
        </w:rPr>
        <w:t xml:space="preserve"> </w:t>
      </w:r>
      <w:r w:rsidR="00A17ED5" w:rsidRPr="00A17ED5">
        <w:rPr>
          <w:rFonts w:asciiTheme="majorBidi" w:hAnsiTheme="majorBidi" w:cs="B Nazanin"/>
          <w:sz w:val="26"/>
          <w:szCs w:val="26"/>
        </w:rPr>
        <w:t>(</w:t>
      </w:r>
      <w:proofErr w:type="spellStart"/>
      <w:r w:rsidR="00A17ED5" w:rsidRPr="00A17ED5">
        <w:rPr>
          <w:rFonts w:asciiTheme="majorBidi" w:hAnsiTheme="majorBidi" w:cs="B Nazanin"/>
          <w:i/>
          <w:iCs/>
          <w:sz w:val="26"/>
          <w:szCs w:val="26"/>
        </w:rPr>
        <w:t>Haloxylon</w:t>
      </w:r>
      <w:proofErr w:type="spellEnd"/>
      <w:r w:rsidR="00A17ED5" w:rsidRPr="00A17ED5">
        <w:rPr>
          <w:rFonts w:asciiTheme="majorBidi" w:hAnsiTheme="majorBidi" w:cs="B Nazanin"/>
          <w:i/>
          <w:iCs/>
          <w:sz w:val="26"/>
          <w:szCs w:val="26"/>
        </w:rPr>
        <w:t xml:space="preserve"> </w:t>
      </w:r>
      <w:proofErr w:type="spellStart"/>
      <w:r w:rsidR="00A17ED5" w:rsidRPr="00A17ED5">
        <w:rPr>
          <w:rFonts w:asciiTheme="majorBidi" w:hAnsiTheme="majorBidi" w:cs="B Nazanin"/>
          <w:i/>
          <w:iCs/>
          <w:sz w:val="26"/>
          <w:szCs w:val="26"/>
        </w:rPr>
        <w:t>ammodendron</w:t>
      </w:r>
      <w:proofErr w:type="spellEnd"/>
      <w:r w:rsidR="00A17ED5" w:rsidRPr="00A17ED5">
        <w:rPr>
          <w:rFonts w:asciiTheme="majorBidi" w:hAnsiTheme="majorBidi" w:cs="B Nazanin"/>
          <w:sz w:val="26"/>
          <w:szCs w:val="26"/>
        </w:rPr>
        <w:t>)</w:t>
      </w:r>
      <w:r w:rsidR="00A17ED5" w:rsidRPr="00A17ED5">
        <w:rPr>
          <w:rFonts w:asciiTheme="majorBidi" w:hAnsiTheme="majorBidi" w:cs="B Nazanin"/>
          <w:sz w:val="26"/>
          <w:szCs w:val="26"/>
          <w:rtl/>
        </w:rPr>
        <w:t>، گز</w:t>
      </w:r>
      <w:r w:rsidR="00A17ED5" w:rsidRPr="00A17ED5">
        <w:rPr>
          <w:rFonts w:asciiTheme="majorBidi" w:hAnsiTheme="majorBidi" w:cs="B Nazanin"/>
          <w:sz w:val="26"/>
          <w:szCs w:val="26"/>
        </w:rPr>
        <w:t xml:space="preserve"> (</w:t>
      </w:r>
      <w:proofErr w:type="spellStart"/>
      <w:r w:rsidR="00A17ED5" w:rsidRPr="00A17ED5">
        <w:rPr>
          <w:rFonts w:asciiTheme="majorBidi" w:hAnsiTheme="majorBidi" w:cs="B Nazanin"/>
          <w:i/>
          <w:iCs/>
          <w:sz w:val="26"/>
          <w:szCs w:val="26"/>
        </w:rPr>
        <w:t>Tamarix</w:t>
      </w:r>
      <w:proofErr w:type="spellEnd"/>
      <w:r w:rsidR="00A17ED5" w:rsidRPr="00A17ED5">
        <w:rPr>
          <w:rFonts w:asciiTheme="majorBidi" w:hAnsiTheme="majorBidi" w:cs="B Nazanin"/>
          <w:i/>
          <w:iCs/>
          <w:sz w:val="26"/>
          <w:szCs w:val="26"/>
        </w:rPr>
        <w:t xml:space="preserve"> </w:t>
      </w:r>
      <w:proofErr w:type="spellStart"/>
      <w:r w:rsidR="00A17ED5" w:rsidRPr="00A17ED5">
        <w:rPr>
          <w:rFonts w:asciiTheme="majorBidi" w:hAnsiTheme="majorBidi" w:cs="B Nazanin"/>
          <w:i/>
          <w:iCs/>
          <w:sz w:val="26"/>
          <w:szCs w:val="26"/>
        </w:rPr>
        <w:t>ramosissima</w:t>
      </w:r>
      <w:proofErr w:type="spellEnd"/>
      <w:r w:rsidR="00A17ED5" w:rsidRPr="00A17ED5">
        <w:rPr>
          <w:rFonts w:asciiTheme="majorBidi" w:hAnsiTheme="majorBidi" w:cs="B Nazanin"/>
          <w:sz w:val="26"/>
          <w:szCs w:val="26"/>
        </w:rPr>
        <w:t>)</w:t>
      </w:r>
      <w:r w:rsidR="00A17ED5" w:rsidRPr="00A17ED5">
        <w:rPr>
          <w:rFonts w:asciiTheme="majorBidi" w:hAnsiTheme="majorBidi" w:cs="B Nazanin"/>
          <w:sz w:val="26"/>
          <w:szCs w:val="26"/>
          <w:rtl/>
        </w:rPr>
        <w:t>، قره‌داغ</w:t>
      </w:r>
      <w:r w:rsidR="00A17ED5" w:rsidRPr="00A17ED5">
        <w:rPr>
          <w:rFonts w:asciiTheme="majorBidi" w:hAnsiTheme="majorBidi" w:cs="B Nazanin"/>
          <w:sz w:val="26"/>
          <w:szCs w:val="26"/>
        </w:rPr>
        <w:t xml:space="preserve"> (</w:t>
      </w:r>
      <w:proofErr w:type="spellStart"/>
      <w:r w:rsidR="00A17ED5" w:rsidRPr="00A17ED5">
        <w:rPr>
          <w:rFonts w:asciiTheme="majorBidi" w:hAnsiTheme="majorBidi" w:cs="B Nazanin"/>
          <w:i/>
          <w:iCs/>
          <w:sz w:val="26"/>
          <w:szCs w:val="26"/>
        </w:rPr>
        <w:t>Calligonum</w:t>
      </w:r>
      <w:proofErr w:type="spellEnd"/>
      <w:r w:rsidR="00A17ED5" w:rsidRPr="00A17ED5">
        <w:rPr>
          <w:rFonts w:asciiTheme="majorBidi" w:hAnsiTheme="majorBidi" w:cs="B Nazanin"/>
          <w:i/>
          <w:iCs/>
          <w:sz w:val="26"/>
          <w:szCs w:val="26"/>
        </w:rPr>
        <w:t xml:space="preserve"> </w:t>
      </w:r>
      <w:proofErr w:type="spellStart"/>
      <w:r w:rsidR="00A17ED5" w:rsidRPr="00A17ED5">
        <w:rPr>
          <w:rFonts w:asciiTheme="majorBidi" w:hAnsiTheme="majorBidi" w:cs="B Nazanin"/>
          <w:i/>
          <w:iCs/>
          <w:sz w:val="26"/>
          <w:szCs w:val="26"/>
        </w:rPr>
        <w:t>comosum</w:t>
      </w:r>
      <w:proofErr w:type="spellEnd"/>
      <w:r w:rsidR="00A17ED5" w:rsidRPr="00A17ED5">
        <w:rPr>
          <w:rFonts w:asciiTheme="majorBidi" w:hAnsiTheme="majorBidi" w:cs="B Nazanin"/>
          <w:sz w:val="26"/>
          <w:szCs w:val="26"/>
        </w:rPr>
        <w:t>)</w:t>
      </w:r>
      <w:r w:rsidR="00A17ED5" w:rsidRPr="00A17ED5">
        <w:rPr>
          <w:rFonts w:asciiTheme="majorBidi" w:hAnsiTheme="majorBidi" w:cs="B Nazanin"/>
          <w:sz w:val="26"/>
          <w:szCs w:val="26"/>
          <w:rtl/>
        </w:rPr>
        <w:t>، اسکنبیل</w:t>
      </w:r>
      <w:r w:rsidR="00A17ED5" w:rsidRPr="00A17ED5">
        <w:rPr>
          <w:rFonts w:asciiTheme="majorBidi" w:hAnsiTheme="majorBidi" w:cs="B Nazanin"/>
          <w:sz w:val="26"/>
          <w:szCs w:val="26"/>
        </w:rPr>
        <w:t xml:space="preserve"> (</w:t>
      </w:r>
      <w:proofErr w:type="spellStart"/>
      <w:r w:rsidR="00A17ED5" w:rsidRPr="00A17ED5">
        <w:rPr>
          <w:rFonts w:asciiTheme="majorBidi" w:hAnsiTheme="majorBidi" w:cs="B Nazanin"/>
          <w:i/>
          <w:iCs/>
          <w:sz w:val="26"/>
          <w:szCs w:val="26"/>
        </w:rPr>
        <w:t>Calligonum</w:t>
      </w:r>
      <w:proofErr w:type="spellEnd"/>
      <w:r w:rsidR="00A17ED5" w:rsidRPr="00A17ED5">
        <w:rPr>
          <w:rFonts w:asciiTheme="majorBidi" w:hAnsiTheme="majorBidi" w:cs="B Nazanin"/>
          <w:i/>
          <w:iCs/>
          <w:sz w:val="26"/>
          <w:szCs w:val="26"/>
        </w:rPr>
        <w:t xml:space="preserve"> </w:t>
      </w:r>
      <w:proofErr w:type="spellStart"/>
      <w:r w:rsidR="00A17ED5" w:rsidRPr="00A17ED5">
        <w:rPr>
          <w:rFonts w:asciiTheme="majorBidi" w:hAnsiTheme="majorBidi" w:cs="B Nazanin"/>
          <w:i/>
          <w:iCs/>
          <w:sz w:val="26"/>
          <w:szCs w:val="26"/>
        </w:rPr>
        <w:t>comosum</w:t>
      </w:r>
      <w:proofErr w:type="spellEnd"/>
      <w:r w:rsidR="00A17ED5" w:rsidRPr="00A17ED5">
        <w:rPr>
          <w:rFonts w:asciiTheme="majorBidi" w:hAnsiTheme="majorBidi" w:cs="B Nazanin"/>
          <w:sz w:val="26"/>
          <w:szCs w:val="26"/>
        </w:rPr>
        <w:t>)</w:t>
      </w:r>
      <w:r w:rsidR="00A17ED5" w:rsidRPr="00A17ED5">
        <w:rPr>
          <w:rFonts w:asciiTheme="majorBidi" w:hAnsiTheme="majorBidi" w:cs="B Nazanin"/>
          <w:sz w:val="26"/>
          <w:szCs w:val="26"/>
          <w:rtl/>
        </w:rPr>
        <w:t>، آتریپلکس</w:t>
      </w:r>
      <w:r w:rsidR="00A17ED5" w:rsidRPr="00A17ED5">
        <w:rPr>
          <w:rFonts w:asciiTheme="majorBidi" w:hAnsiTheme="majorBidi" w:cs="B Nazanin"/>
          <w:sz w:val="26"/>
          <w:szCs w:val="26"/>
        </w:rPr>
        <w:t xml:space="preserve"> (</w:t>
      </w:r>
      <w:r w:rsidR="00A17ED5" w:rsidRPr="00A17ED5">
        <w:rPr>
          <w:rFonts w:asciiTheme="majorBidi" w:hAnsiTheme="majorBidi" w:cs="B Nazanin"/>
          <w:i/>
          <w:iCs/>
          <w:sz w:val="26"/>
          <w:szCs w:val="26"/>
        </w:rPr>
        <w:t xml:space="preserve">Atriplex </w:t>
      </w:r>
      <w:proofErr w:type="spellStart"/>
      <w:r w:rsidR="00A17ED5" w:rsidRPr="00A17ED5">
        <w:rPr>
          <w:rFonts w:asciiTheme="majorBidi" w:hAnsiTheme="majorBidi" w:cs="B Nazanin"/>
          <w:i/>
          <w:iCs/>
          <w:sz w:val="26"/>
          <w:szCs w:val="26"/>
        </w:rPr>
        <w:t>canescens</w:t>
      </w:r>
      <w:proofErr w:type="spellEnd"/>
      <w:r w:rsidR="00A17ED5" w:rsidRPr="00A17ED5">
        <w:rPr>
          <w:rFonts w:asciiTheme="majorBidi" w:hAnsiTheme="majorBidi" w:cs="B Nazanin"/>
          <w:sz w:val="26"/>
          <w:szCs w:val="26"/>
        </w:rPr>
        <w:t>)</w:t>
      </w:r>
      <w:r w:rsidR="00A17ED5" w:rsidRPr="00A17ED5">
        <w:rPr>
          <w:rFonts w:asciiTheme="majorBidi" w:hAnsiTheme="majorBidi" w:cs="B Nazanin"/>
          <w:sz w:val="26"/>
          <w:szCs w:val="26"/>
          <w:rtl/>
        </w:rPr>
        <w:t>، اکالیپتوس</w:t>
      </w:r>
      <w:r w:rsidR="00A17ED5" w:rsidRPr="00A17ED5">
        <w:rPr>
          <w:rFonts w:asciiTheme="majorBidi" w:hAnsiTheme="majorBidi" w:cs="B Nazanin"/>
          <w:sz w:val="26"/>
          <w:szCs w:val="26"/>
        </w:rPr>
        <w:t xml:space="preserve"> (</w:t>
      </w:r>
      <w:r w:rsidR="00A17ED5" w:rsidRPr="00A17ED5">
        <w:rPr>
          <w:rFonts w:asciiTheme="majorBidi" w:hAnsiTheme="majorBidi" w:cs="B Nazanin"/>
          <w:i/>
          <w:iCs/>
          <w:sz w:val="26"/>
          <w:szCs w:val="26"/>
        </w:rPr>
        <w:t>Eucalyptus camaldulensis</w:t>
      </w:r>
      <w:r w:rsidR="00A17ED5" w:rsidRPr="00A17ED5">
        <w:rPr>
          <w:rFonts w:asciiTheme="majorBidi" w:hAnsiTheme="majorBidi" w:cs="B Nazanin"/>
          <w:sz w:val="26"/>
          <w:szCs w:val="26"/>
        </w:rPr>
        <w:t>)</w:t>
      </w:r>
      <w:r w:rsidR="00A17ED5">
        <w:rPr>
          <w:rFonts w:asciiTheme="majorBidi" w:hAnsiTheme="majorBidi" w:cs="B Nazanin" w:hint="cs"/>
          <w:sz w:val="26"/>
          <w:szCs w:val="26"/>
          <w:rtl/>
        </w:rPr>
        <w:t xml:space="preserve"> </w:t>
      </w:r>
      <w:r w:rsidR="00A17ED5" w:rsidRPr="00A17ED5">
        <w:rPr>
          <w:rFonts w:asciiTheme="majorBidi" w:hAnsiTheme="majorBidi" w:cs="B Nazanin"/>
          <w:sz w:val="26"/>
          <w:szCs w:val="26"/>
          <w:rtl/>
        </w:rPr>
        <w:t xml:space="preserve">و کاکتوس </w:t>
      </w:r>
      <w:r w:rsidR="00A17ED5">
        <w:rPr>
          <w:rFonts w:asciiTheme="majorBidi" w:hAnsiTheme="majorBidi" w:cs="B Nazanin" w:hint="cs"/>
          <w:sz w:val="26"/>
          <w:szCs w:val="26"/>
          <w:rtl/>
        </w:rPr>
        <w:t xml:space="preserve">(خانواده </w:t>
      </w:r>
      <w:proofErr w:type="spellStart"/>
      <w:r w:rsidR="00A17ED5" w:rsidRPr="00A17ED5">
        <w:rPr>
          <w:rFonts w:asciiTheme="majorBidi" w:hAnsiTheme="majorBidi" w:cs="B Nazanin"/>
          <w:i/>
          <w:iCs/>
          <w:sz w:val="26"/>
          <w:szCs w:val="26"/>
        </w:rPr>
        <w:t>Cactaceae</w:t>
      </w:r>
      <w:proofErr w:type="spellEnd"/>
      <w:r w:rsidR="00A17ED5" w:rsidRPr="00A17ED5">
        <w:rPr>
          <w:rFonts w:asciiTheme="majorBidi" w:hAnsiTheme="majorBidi" w:cs="B Nazanin" w:hint="cs"/>
          <w:sz w:val="26"/>
          <w:szCs w:val="26"/>
          <w:rtl/>
        </w:rPr>
        <w:t>)</w:t>
      </w:r>
      <w:r w:rsidR="00A17ED5" w:rsidRPr="00A17ED5">
        <w:rPr>
          <w:rFonts w:asciiTheme="majorBidi" w:hAnsiTheme="majorBidi" w:cs="B Nazanin"/>
          <w:sz w:val="26"/>
          <w:szCs w:val="26"/>
          <w:vertAlign w:val="superscript"/>
          <w:rtl/>
        </w:rPr>
        <w:t xml:space="preserve"> </w:t>
      </w:r>
      <w:r w:rsidR="00071F1F" w:rsidRPr="00071F1F">
        <w:rPr>
          <w:rFonts w:asciiTheme="majorBidi" w:hAnsiTheme="majorBidi" w:cs="B Nazanin"/>
          <w:sz w:val="26"/>
          <w:szCs w:val="26"/>
          <w:vertAlign w:val="superscript"/>
          <w:rtl/>
        </w:rPr>
        <w:t>۱، ۲، ۵، ۶، ۹، ۱۳، ۱۴</w:t>
      </w:r>
      <w:r w:rsidR="00071F1F" w:rsidRPr="00071F1F">
        <w:rPr>
          <w:rFonts w:asciiTheme="majorBidi" w:hAnsiTheme="majorBidi" w:cs="B Nazanin" w:hint="cs"/>
          <w:sz w:val="26"/>
          <w:szCs w:val="26"/>
          <w:vertAlign w:val="superscript"/>
          <w:rtl/>
        </w:rPr>
        <w:t xml:space="preserve"> و 16</w:t>
      </w:r>
      <w:r w:rsidR="00071F1F" w:rsidRPr="00071F1F">
        <w:rPr>
          <w:rFonts w:asciiTheme="majorBidi" w:hAnsiTheme="majorBidi" w:cs="B Nazanin" w:hint="cs"/>
          <w:sz w:val="26"/>
          <w:szCs w:val="26"/>
          <w:rtl/>
        </w:rPr>
        <w:t>.</w:t>
      </w:r>
    </w:p>
    <w:p w14:paraId="315B9035" w14:textId="26AA6FCC" w:rsidR="00446DA9" w:rsidRDefault="00446DA9" w:rsidP="00446DA9">
      <w:pPr>
        <w:bidi/>
        <w:spacing w:after="0" w:line="240" w:lineRule="auto"/>
        <w:jc w:val="both"/>
        <w:rPr>
          <w:rFonts w:asciiTheme="majorBidi" w:hAnsiTheme="majorBidi" w:cs="B Nazanin"/>
          <w:sz w:val="26"/>
          <w:szCs w:val="26"/>
          <w:rtl/>
        </w:rPr>
      </w:pPr>
      <w:r w:rsidRPr="00F60F30">
        <w:rPr>
          <w:rFonts w:asciiTheme="majorBidi" w:hAnsiTheme="majorBidi" w:cs="B Nazanin"/>
          <w:sz w:val="26"/>
          <w:szCs w:val="26"/>
          <w:rtl/>
        </w:rPr>
        <w:t>ب) راهکارهای مکانیکی</w:t>
      </w:r>
      <w:r w:rsidR="003A219E">
        <w:rPr>
          <w:rFonts w:asciiTheme="majorBidi" w:hAnsiTheme="majorBidi" w:cs="B Nazanin" w:hint="cs"/>
          <w:sz w:val="26"/>
          <w:szCs w:val="26"/>
          <w:rtl/>
        </w:rPr>
        <w:t xml:space="preserve"> </w:t>
      </w:r>
      <w:r w:rsidRPr="00F60F30">
        <w:rPr>
          <w:rFonts w:asciiTheme="majorBidi" w:hAnsiTheme="majorBidi" w:cs="B Nazanin"/>
          <w:sz w:val="26"/>
          <w:szCs w:val="26"/>
          <w:rtl/>
        </w:rPr>
        <w:t xml:space="preserve">(۶ مطالعه، </w:t>
      </w:r>
      <w:r w:rsidR="00B53DFE" w:rsidRPr="00F60F30">
        <w:rPr>
          <w:rFonts w:asciiTheme="majorBidi" w:hAnsiTheme="majorBidi" w:cs="B Nazanin" w:hint="cs"/>
          <w:sz w:val="26"/>
          <w:szCs w:val="26"/>
          <w:rtl/>
        </w:rPr>
        <w:t>1</w:t>
      </w:r>
      <w:r w:rsidRPr="00F60F30">
        <w:rPr>
          <w:rFonts w:asciiTheme="majorBidi" w:hAnsiTheme="majorBidi" w:cs="B Nazanin"/>
          <w:sz w:val="26"/>
          <w:szCs w:val="26"/>
          <w:rtl/>
        </w:rPr>
        <w:t>/</w:t>
      </w:r>
      <w:r w:rsidR="00B53DFE" w:rsidRPr="00F60F30">
        <w:rPr>
          <w:rFonts w:asciiTheme="majorBidi" w:hAnsiTheme="majorBidi" w:cs="B Nazanin" w:hint="cs"/>
          <w:sz w:val="26"/>
          <w:szCs w:val="26"/>
          <w:rtl/>
        </w:rPr>
        <w:t>17</w:t>
      </w:r>
      <w:r w:rsidRPr="00F60F30">
        <w:rPr>
          <w:rFonts w:asciiTheme="majorBidi" w:hAnsiTheme="majorBidi" w:cs="B Nazanin"/>
          <w:sz w:val="26"/>
          <w:szCs w:val="26"/>
          <w:rtl/>
        </w:rPr>
        <w:t xml:space="preserve"> </w:t>
      </w:r>
      <w:r w:rsidR="00D60057" w:rsidRPr="00F60F30">
        <w:rPr>
          <w:rFonts w:asciiTheme="majorBidi" w:hAnsiTheme="majorBidi" w:cs="B Nazanin" w:hint="cs"/>
          <w:sz w:val="26"/>
          <w:szCs w:val="26"/>
          <w:rtl/>
        </w:rPr>
        <w:t>درصد):</w:t>
      </w:r>
      <w:r w:rsidR="00D60057" w:rsidRPr="00EA0407">
        <w:rPr>
          <w:rFonts w:asciiTheme="majorBidi" w:hAnsiTheme="majorBidi" w:cs="B Nazanin" w:hint="cs"/>
          <w:sz w:val="26"/>
          <w:szCs w:val="26"/>
          <w:rtl/>
        </w:rPr>
        <w:t xml:space="preserve"> </w:t>
      </w:r>
      <w:r w:rsidRPr="00446DA9">
        <w:rPr>
          <w:rFonts w:asciiTheme="majorBidi" w:hAnsiTheme="majorBidi" w:cs="B Nazanin"/>
          <w:sz w:val="26"/>
          <w:szCs w:val="26"/>
          <w:rtl/>
        </w:rPr>
        <w:t xml:space="preserve">شامل مالچ‌پاشی (مالچ نفتی، پلیمری، معدنی)، احداث بادشکن‌های زنده و مصنوعی و نصب توری‌های تثبیت </w:t>
      </w:r>
      <w:r w:rsidRPr="00446DA9">
        <w:rPr>
          <w:rFonts w:asciiTheme="majorBidi" w:hAnsiTheme="majorBidi" w:cs="B Nazanin"/>
          <w:sz w:val="26"/>
          <w:szCs w:val="26"/>
          <w:rtl/>
        </w:rPr>
        <w:lastRenderedPageBreak/>
        <w:t>شن. مالچ نفتی با ۴ مطالعه (</w:t>
      </w:r>
      <w:r w:rsidR="00B53DFE">
        <w:rPr>
          <w:rFonts w:asciiTheme="majorBidi" w:hAnsiTheme="majorBidi" w:cs="B Nazanin" w:hint="cs"/>
          <w:sz w:val="26"/>
          <w:szCs w:val="26"/>
          <w:rtl/>
        </w:rPr>
        <w:t>7</w:t>
      </w:r>
      <w:r w:rsidRPr="00446DA9">
        <w:rPr>
          <w:rFonts w:asciiTheme="majorBidi" w:hAnsiTheme="majorBidi" w:cs="B Nazanin"/>
          <w:sz w:val="26"/>
          <w:szCs w:val="26"/>
          <w:rtl/>
        </w:rPr>
        <w:t>/</w:t>
      </w:r>
      <w:r w:rsidR="00B53DFE">
        <w:rPr>
          <w:rFonts w:asciiTheme="majorBidi" w:hAnsiTheme="majorBidi" w:cs="B Nazanin" w:hint="cs"/>
          <w:sz w:val="26"/>
          <w:szCs w:val="26"/>
          <w:rtl/>
        </w:rPr>
        <w:t>66</w:t>
      </w:r>
      <w:r w:rsidRPr="00446DA9">
        <w:rPr>
          <w:rFonts w:asciiTheme="majorBidi" w:hAnsiTheme="majorBidi" w:cs="B Nazanin"/>
          <w:sz w:val="26"/>
          <w:szCs w:val="26"/>
          <w:rtl/>
        </w:rPr>
        <w:t xml:space="preserve"> درصد) بیشترین فراوانی را </w:t>
      </w:r>
      <w:r w:rsidR="00071F1F">
        <w:rPr>
          <w:rFonts w:asciiTheme="majorBidi" w:hAnsiTheme="majorBidi" w:cs="B Nazanin" w:hint="cs"/>
          <w:sz w:val="26"/>
          <w:szCs w:val="26"/>
          <w:rtl/>
        </w:rPr>
        <w:t>داشت</w:t>
      </w:r>
      <w:r w:rsidR="00071F1F">
        <w:rPr>
          <w:rStyle w:val="Strong"/>
          <w:rFonts w:ascii="Segoe UI" w:hAnsi="Segoe UI" w:cs="Segoe UI"/>
          <w:color w:val="0F1115"/>
          <w:sz w:val="23"/>
          <w:szCs w:val="23"/>
          <w:shd w:val="clear" w:color="auto" w:fill="FFFFFF"/>
        </w:rPr>
        <w:t> </w:t>
      </w:r>
      <w:r w:rsidR="00071F1F" w:rsidRPr="00071F1F">
        <w:rPr>
          <w:rFonts w:asciiTheme="majorBidi" w:hAnsiTheme="majorBidi" w:cs="B Nazanin"/>
          <w:sz w:val="26"/>
          <w:szCs w:val="26"/>
          <w:vertAlign w:val="superscript"/>
          <w:rtl/>
        </w:rPr>
        <w:t>۳، ۴، ۷، ۸، ۱۰</w:t>
      </w:r>
      <w:r w:rsidR="00071F1F" w:rsidRPr="00071F1F">
        <w:rPr>
          <w:rFonts w:asciiTheme="majorBidi" w:hAnsiTheme="majorBidi" w:cs="B Nazanin" w:hint="cs"/>
          <w:sz w:val="26"/>
          <w:szCs w:val="26"/>
          <w:vertAlign w:val="superscript"/>
          <w:rtl/>
        </w:rPr>
        <w:t xml:space="preserve"> و</w:t>
      </w:r>
      <w:r w:rsidR="00071F1F" w:rsidRPr="00071F1F">
        <w:rPr>
          <w:rFonts w:asciiTheme="majorBidi" w:hAnsiTheme="majorBidi" w:cs="B Nazanin"/>
          <w:sz w:val="26"/>
          <w:szCs w:val="26"/>
          <w:vertAlign w:val="superscript"/>
          <w:rtl/>
        </w:rPr>
        <w:t xml:space="preserve"> ۱۵</w:t>
      </w:r>
      <w:r w:rsidR="005B3FFF">
        <w:rPr>
          <w:rFonts w:asciiTheme="majorBidi" w:hAnsiTheme="majorBidi" w:cs="B Nazanin" w:hint="cs"/>
          <w:sz w:val="26"/>
          <w:szCs w:val="26"/>
          <w:rtl/>
        </w:rPr>
        <w:t>.</w:t>
      </w:r>
    </w:p>
    <w:p w14:paraId="20B8145A" w14:textId="738FB20F" w:rsidR="00446DA9" w:rsidRPr="00446DA9" w:rsidRDefault="00446DA9" w:rsidP="00446DA9">
      <w:pPr>
        <w:bidi/>
        <w:spacing w:after="0" w:line="240" w:lineRule="auto"/>
        <w:jc w:val="both"/>
        <w:rPr>
          <w:rFonts w:asciiTheme="majorBidi" w:hAnsiTheme="majorBidi" w:cs="B Nazanin"/>
          <w:sz w:val="26"/>
          <w:szCs w:val="26"/>
        </w:rPr>
      </w:pPr>
      <w:r w:rsidRPr="00F60F30">
        <w:rPr>
          <w:rFonts w:asciiTheme="majorBidi" w:hAnsiTheme="majorBidi" w:cs="B Nazanin"/>
          <w:sz w:val="26"/>
          <w:szCs w:val="26"/>
          <w:rtl/>
        </w:rPr>
        <w:t>ج) راهکارهای مدیریتی</w:t>
      </w:r>
      <w:r w:rsidR="003A219E">
        <w:rPr>
          <w:rFonts w:asciiTheme="majorBidi" w:hAnsiTheme="majorBidi" w:cs="B Nazanin" w:hint="cs"/>
          <w:sz w:val="26"/>
          <w:szCs w:val="26"/>
          <w:rtl/>
        </w:rPr>
        <w:t xml:space="preserve"> </w:t>
      </w:r>
      <w:r w:rsidRPr="00F60F30">
        <w:rPr>
          <w:rFonts w:asciiTheme="majorBidi" w:hAnsiTheme="majorBidi" w:cs="B Nazanin"/>
          <w:sz w:val="26"/>
          <w:szCs w:val="26"/>
          <w:rtl/>
        </w:rPr>
        <w:t>(۱۰ مطالعه،</w:t>
      </w:r>
      <w:r w:rsidR="00D60057" w:rsidRPr="00F60F30">
        <w:rPr>
          <w:rFonts w:asciiTheme="majorBidi" w:hAnsiTheme="majorBidi" w:cs="B Nazanin" w:hint="cs"/>
          <w:sz w:val="26"/>
          <w:szCs w:val="26"/>
          <w:rtl/>
        </w:rPr>
        <w:t xml:space="preserve"> </w:t>
      </w:r>
      <w:r w:rsidR="00B53DFE" w:rsidRPr="00F60F30">
        <w:rPr>
          <w:rFonts w:asciiTheme="majorBidi" w:hAnsiTheme="majorBidi" w:cs="B Nazanin" w:hint="cs"/>
          <w:sz w:val="26"/>
          <w:szCs w:val="26"/>
          <w:rtl/>
        </w:rPr>
        <w:t>6</w:t>
      </w:r>
      <w:r w:rsidRPr="00F60F30">
        <w:rPr>
          <w:rFonts w:asciiTheme="majorBidi" w:hAnsiTheme="majorBidi" w:cs="B Nazanin"/>
          <w:sz w:val="26"/>
          <w:szCs w:val="26"/>
          <w:rtl/>
        </w:rPr>
        <w:t>/</w:t>
      </w:r>
      <w:r w:rsidR="00B53DFE" w:rsidRPr="00F60F30">
        <w:rPr>
          <w:rFonts w:asciiTheme="majorBidi" w:hAnsiTheme="majorBidi" w:cs="B Nazanin" w:hint="cs"/>
          <w:sz w:val="26"/>
          <w:szCs w:val="26"/>
          <w:rtl/>
        </w:rPr>
        <w:t>28</w:t>
      </w:r>
      <w:r w:rsidRPr="00F60F30">
        <w:rPr>
          <w:rFonts w:asciiTheme="majorBidi" w:hAnsiTheme="majorBidi" w:cs="B Nazanin"/>
          <w:sz w:val="26"/>
          <w:szCs w:val="26"/>
          <w:rtl/>
        </w:rPr>
        <w:t xml:space="preserve"> درصد</w:t>
      </w:r>
      <w:r w:rsidR="00D60057" w:rsidRPr="00F60F30">
        <w:rPr>
          <w:rFonts w:asciiTheme="majorBidi" w:hAnsiTheme="majorBidi" w:cs="B Nazanin" w:hint="cs"/>
          <w:sz w:val="26"/>
          <w:szCs w:val="26"/>
          <w:rtl/>
        </w:rPr>
        <w:t xml:space="preserve">): </w:t>
      </w:r>
      <w:r w:rsidRPr="00446DA9">
        <w:rPr>
          <w:rFonts w:asciiTheme="majorBidi" w:hAnsiTheme="majorBidi" w:cs="B Nazanin"/>
          <w:sz w:val="26"/>
          <w:szCs w:val="26"/>
          <w:rtl/>
        </w:rPr>
        <w:t xml:space="preserve">شامل قرق، تغییر کاربری اراضی، مدیریت چرای دام، کشت نواری، پوشاندن خاک با بقایای گیاهی، تناوب </w:t>
      </w:r>
      <w:r w:rsidRPr="00071F1F">
        <w:rPr>
          <w:rFonts w:asciiTheme="majorBidi" w:hAnsiTheme="majorBidi" w:cs="B Nazanin"/>
          <w:sz w:val="26"/>
          <w:szCs w:val="26"/>
          <w:rtl/>
        </w:rPr>
        <w:t>زراعی و ‌خاکورزی</w:t>
      </w:r>
      <w:r w:rsidR="00071F1F" w:rsidRPr="00071F1F">
        <w:rPr>
          <w:rFonts w:asciiTheme="majorBidi" w:hAnsiTheme="majorBidi" w:cs="B Nazanin"/>
          <w:sz w:val="26"/>
          <w:szCs w:val="26"/>
          <w:vertAlign w:val="superscript"/>
          <w:rtl/>
        </w:rPr>
        <w:t>۱۱، ۱۲، ۱۷، ۱۸، ۱۹، ۲۰، ۲۱، ۲۲، ۲۳</w:t>
      </w:r>
      <w:r w:rsidR="00071F1F" w:rsidRPr="00071F1F">
        <w:rPr>
          <w:rFonts w:asciiTheme="majorBidi" w:hAnsiTheme="majorBidi" w:cs="B Nazanin" w:hint="cs"/>
          <w:sz w:val="26"/>
          <w:szCs w:val="26"/>
          <w:vertAlign w:val="superscript"/>
          <w:rtl/>
        </w:rPr>
        <w:t xml:space="preserve"> و</w:t>
      </w:r>
      <w:r w:rsidR="00071F1F" w:rsidRPr="00071F1F">
        <w:rPr>
          <w:rFonts w:asciiTheme="majorBidi" w:hAnsiTheme="majorBidi" w:cs="B Nazanin"/>
          <w:sz w:val="26"/>
          <w:szCs w:val="26"/>
          <w:vertAlign w:val="superscript"/>
          <w:rtl/>
        </w:rPr>
        <w:t xml:space="preserve"> ۲۴</w:t>
      </w:r>
      <w:r w:rsidR="005B3FFF">
        <w:rPr>
          <w:rFonts w:asciiTheme="majorBidi" w:hAnsiTheme="majorBidi" w:cs="B Nazanin" w:hint="cs"/>
          <w:sz w:val="26"/>
          <w:szCs w:val="26"/>
          <w:rtl/>
        </w:rPr>
        <w:t>.</w:t>
      </w:r>
    </w:p>
    <w:p w14:paraId="50F18507" w14:textId="50A8BB9F" w:rsidR="00446DA9" w:rsidRPr="00446DA9" w:rsidRDefault="00F60F30" w:rsidP="00F60F30">
      <w:pPr>
        <w:bidi/>
        <w:spacing w:after="0" w:line="240" w:lineRule="auto"/>
        <w:jc w:val="both"/>
        <w:rPr>
          <w:rFonts w:asciiTheme="majorBidi" w:hAnsiTheme="majorBidi" w:cs="B Nazanin"/>
          <w:sz w:val="26"/>
          <w:szCs w:val="26"/>
        </w:rPr>
      </w:pPr>
      <w:r w:rsidRPr="00F60F30">
        <w:rPr>
          <w:rFonts w:asciiTheme="majorBidi" w:hAnsiTheme="majorBidi" w:cs="B Nazanin"/>
          <w:sz w:val="26"/>
          <w:szCs w:val="26"/>
          <w:rtl/>
        </w:rPr>
        <w:t>د)</w:t>
      </w:r>
      <w:r w:rsidRPr="00F60F30">
        <w:rPr>
          <w:rFonts w:asciiTheme="majorBidi" w:hAnsiTheme="majorBidi" w:cs="B Nazanin" w:hint="cs"/>
          <w:sz w:val="26"/>
          <w:szCs w:val="26"/>
          <w:rtl/>
        </w:rPr>
        <w:t xml:space="preserve"> </w:t>
      </w:r>
      <w:r w:rsidRPr="00F60F30">
        <w:rPr>
          <w:rFonts w:asciiTheme="majorBidi" w:hAnsiTheme="majorBidi" w:cs="B Nazanin"/>
          <w:sz w:val="26"/>
          <w:szCs w:val="26"/>
          <w:rtl/>
        </w:rPr>
        <w:t>راهکارهای آبخیزداری</w:t>
      </w:r>
      <w:r w:rsidR="003A219E">
        <w:rPr>
          <w:rFonts w:asciiTheme="majorBidi" w:hAnsiTheme="majorBidi" w:cs="B Nazanin" w:hint="cs"/>
          <w:sz w:val="26"/>
          <w:szCs w:val="26"/>
          <w:rtl/>
        </w:rPr>
        <w:t xml:space="preserve"> </w:t>
      </w:r>
      <w:r w:rsidRPr="00F60F30">
        <w:rPr>
          <w:rFonts w:asciiTheme="majorBidi" w:hAnsiTheme="majorBidi" w:cs="B Nazanin"/>
          <w:sz w:val="26"/>
          <w:szCs w:val="26"/>
          <w:rtl/>
        </w:rPr>
        <w:t xml:space="preserve">(۱۱ مطالعه، </w:t>
      </w:r>
      <w:r w:rsidRPr="00F60F30">
        <w:rPr>
          <w:rFonts w:asciiTheme="majorBidi" w:hAnsiTheme="majorBidi" w:cs="B Nazanin" w:hint="cs"/>
          <w:sz w:val="26"/>
          <w:szCs w:val="26"/>
          <w:rtl/>
        </w:rPr>
        <w:t>4</w:t>
      </w:r>
      <w:r w:rsidRPr="00F60F30">
        <w:rPr>
          <w:rFonts w:asciiTheme="majorBidi" w:hAnsiTheme="majorBidi" w:cs="B Nazanin"/>
          <w:sz w:val="26"/>
          <w:szCs w:val="26"/>
          <w:rtl/>
        </w:rPr>
        <w:t>/</w:t>
      </w:r>
      <w:r w:rsidRPr="00F60F30">
        <w:rPr>
          <w:rFonts w:asciiTheme="majorBidi" w:hAnsiTheme="majorBidi" w:cs="B Nazanin" w:hint="cs"/>
          <w:sz w:val="26"/>
          <w:szCs w:val="26"/>
          <w:rtl/>
        </w:rPr>
        <w:t>31</w:t>
      </w:r>
      <w:r w:rsidRPr="00F60F30">
        <w:rPr>
          <w:rFonts w:asciiTheme="majorBidi" w:hAnsiTheme="majorBidi" w:cs="B Nazanin"/>
          <w:sz w:val="26"/>
          <w:szCs w:val="26"/>
          <w:rtl/>
        </w:rPr>
        <w:t xml:space="preserve"> درصد</w:t>
      </w:r>
      <w:r w:rsidRPr="00F60F30">
        <w:rPr>
          <w:rFonts w:asciiTheme="majorBidi" w:hAnsiTheme="majorBidi" w:cs="B Nazanin" w:hint="cs"/>
          <w:sz w:val="26"/>
          <w:szCs w:val="26"/>
          <w:rtl/>
        </w:rPr>
        <w:t>):</w:t>
      </w:r>
      <w:r w:rsidRPr="00EA0407">
        <w:rPr>
          <w:rFonts w:asciiTheme="majorBidi" w:hAnsiTheme="majorBidi" w:cs="B Nazanin" w:hint="cs"/>
          <w:sz w:val="26"/>
          <w:szCs w:val="26"/>
          <w:rtl/>
        </w:rPr>
        <w:t xml:space="preserve"> </w:t>
      </w:r>
      <w:r w:rsidRPr="00446DA9">
        <w:rPr>
          <w:rFonts w:asciiTheme="majorBidi" w:hAnsiTheme="majorBidi" w:cs="B Nazanin"/>
          <w:sz w:val="26"/>
          <w:szCs w:val="26"/>
          <w:rtl/>
        </w:rPr>
        <w:t xml:space="preserve">شامل مدیریت رواناب سطحی، پخش سیلاب، احیای </w:t>
      </w:r>
      <w:r w:rsidR="00446DA9" w:rsidRPr="00446DA9">
        <w:rPr>
          <w:rFonts w:asciiTheme="majorBidi" w:hAnsiTheme="majorBidi" w:cs="B Nazanin"/>
          <w:sz w:val="26"/>
          <w:szCs w:val="26"/>
          <w:rtl/>
        </w:rPr>
        <w:t>پوشش گیاهی با گونه‌های بومی، عملیات مکانیکی-</w:t>
      </w:r>
      <w:r w:rsidR="00F55514">
        <w:rPr>
          <w:rFonts w:asciiTheme="majorBidi" w:hAnsiTheme="majorBidi" w:cs="B Nazanin" w:hint="cs"/>
          <w:sz w:val="26"/>
          <w:szCs w:val="26"/>
          <w:rtl/>
        </w:rPr>
        <w:t xml:space="preserve"> </w:t>
      </w:r>
      <w:r w:rsidR="00446DA9" w:rsidRPr="00446DA9">
        <w:rPr>
          <w:rFonts w:asciiTheme="majorBidi" w:hAnsiTheme="majorBidi" w:cs="B Nazanin"/>
          <w:sz w:val="26"/>
          <w:szCs w:val="26"/>
          <w:rtl/>
        </w:rPr>
        <w:t>بیولوژیکی کنترل فرسایش بادی</w:t>
      </w:r>
      <w:r w:rsidR="003A219E">
        <w:rPr>
          <w:rFonts w:asciiTheme="majorBidi" w:hAnsiTheme="majorBidi" w:cs="B Nazanin" w:hint="cs"/>
          <w:sz w:val="26"/>
          <w:szCs w:val="26"/>
          <w:rtl/>
        </w:rPr>
        <w:t xml:space="preserve"> </w:t>
      </w:r>
      <w:r w:rsidR="00446DA9" w:rsidRPr="00446DA9">
        <w:rPr>
          <w:rFonts w:asciiTheme="majorBidi" w:hAnsiTheme="majorBidi" w:cs="B Nazanin"/>
          <w:sz w:val="26"/>
          <w:szCs w:val="26"/>
          <w:rtl/>
        </w:rPr>
        <w:t>(کنتورفارو، بانکت بندی، فارو)، تغذیه مصنوعی آبخوان‌ها و مدیریت پایدار منابع آ</w:t>
      </w:r>
      <w:r w:rsidR="00B55900">
        <w:rPr>
          <w:rFonts w:asciiTheme="majorBidi" w:hAnsiTheme="majorBidi" w:cs="B Nazanin" w:hint="cs"/>
          <w:sz w:val="26"/>
          <w:szCs w:val="26"/>
          <w:rtl/>
        </w:rPr>
        <w:t xml:space="preserve">ب </w:t>
      </w:r>
      <w:r w:rsidR="00B55900">
        <w:rPr>
          <w:rFonts w:asciiTheme="majorBidi" w:hAnsiTheme="majorBidi" w:cs="B Nazanin" w:hint="cs"/>
          <w:sz w:val="26"/>
          <w:szCs w:val="26"/>
          <w:vertAlign w:val="superscript"/>
          <w:rtl/>
        </w:rPr>
        <w:t>34</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33</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32</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31</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30</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29</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28</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27</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26</w:t>
      </w:r>
      <w:r w:rsidR="00B55900" w:rsidRPr="00B55900">
        <w:rPr>
          <w:rFonts w:asciiTheme="majorBidi" w:hAnsiTheme="majorBidi" w:cs="B Nazanin" w:hint="cs"/>
          <w:sz w:val="26"/>
          <w:szCs w:val="26"/>
          <w:vertAlign w:val="superscript"/>
          <w:rtl/>
        </w:rPr>
        <w:t>،</w:t>
      </w:r>
      <w:r w:rsidR="00B55900">
        <w:rPr>
          <w:rFonts w:asciiTheme="majorBidi" w:hAnsiTheme="majorBidi" w:cs="B Nazanin" w:hint="cs"/>
          <w:sz w:val="26"/>
          <w:szCs w:val="26"/>
          <w:vertAlign w:val="superscript"/>
          <w:rtl/>
        </w:rPr>
        <w:t>25</w:t>
      </w:r>
      <w:r w:rsidR="00B55900" w:rsidRPr="00B55900">
        <w:rPr>
          <w:rFonts w:asciiTheme="majorBidi" w:hAnsiTheme="majorBidi" w:cs="B Nazanin" w:hint="cs"/>
          <w:sz w:val="26"/>
          <w:szCs w:val="26"/>
          <w:vertAlign w:val="superscript"/>
          <w:rtl/>
        </w:rPr>
        <w:t xml:space="preserve"> و 35</w:t>
      </w:r>
      <w:r w:rsidR="00B55900">
        <w:rPr>
          <w:rFonts w:asciiTheme="majorBidi" w:hAnsiTheme="majorBidi" w:cs="B Nazanin" w:hint="cs"/>
          <w:sz w:val="26"/>
          <w:szCs w:val="26"/>
          <w:rtl/>
        </w:rPr>
        <w:t>.</w:t>
      </w:r>
    </w:p>
    <w:p w14:paraId="521D0A61" w14:textId="4FBD18C3" w:rsidR="00765ADF" w:rsidRPr="00765ADF" w:rsidRDefault="00765ADF" w:rsidP="00B377F1">
      <w:pPr>
        <w:bidi/>
        <w:spacing w:after="0" w:line="240" w:lineRule="auto"/>
        <w:jc w:val="both"/>
        <w:rPr>
          <w:rFonts w:asciiTheme="majorBidi" w:hAnsiTheme="majorBidi" w:cs="B Nazanin"/>
          <w:b/>
          <w:bCs/>
          <w:sz w:val="26"/>
          <w:szCs w:val="26"/>
        </w:rPr>
      </w:pPr>
      <w:r w:rsidRPr="00765ADF">
        <w:rPr>
          <w:rFonts w:asciiTheme="majorBidi" w:hAnsiTheme="majorBidi" w:cs="B Nazanin"/>
          <w:b/>
          <w:bCs/>
          <w:sz w:val="26"/>
          <w:szCs w:val="26"/>
          <w:rtl/>
        </w:rPr>
        <w:t>مقایسه تطبیقی راهکارها بر اساس معیارهای ارزیابی</w:t>
      </w:r>
    </w:p>
    <w:p w14:paraId="1F418A96" w14:textId="2B21FC68" w:rsidR="00446DA9" w:rsidRPr="00446DA9" w:rsidRDefault="00446DA9" w:rsidP="00446DA9">
      <w:pPr>
        <w:bidi/>
        <w:spacing w:after="0" w:line="240" w:lineRule="auto"/>
        <w:jc w:val="both"/>
        <w:rPr>
          <w:rFonts w:asciiTheme="majorBidi" w:hAnsiTheme="majorBidi" w:cs="B Nazanin"/>
          <w:sz w:val="26"/>
          <w:szCs w:val="26"/>
        </w:rPr>
      </w:pPr>
      <w:r w:rsidRPr="00446DA9">
        <w:rPr>
          <w:rFonts w:asciiTheme="majorBidi" w:hAnsiTheme="majorBidi" w:cs="B Nazanin"/>
          <w:sz w:val="26"/>
          <w:szCs w:val="26"/>
          <w:rtl/>
        </w:rPr>
        <w:t xml:space="preserve">در جدول </w:t>
      </w:r>
      <w:r w:rsidR="0089745B">
        <w:rPr>
          <w:rFonts w:asciiTheme="majorBidi" w:hAnsiTheme="majorBidi" w:cs="B Nazanin" w:hint="cs"/>
          <w:sz w:val="26"/>
          <w:szCs w:val="26"/>
          <w:rtl/>
          <w:lang w:bidi="fa-IR"/>
        </w:rPr>
        <w:t>3</w:t>
      </w:r>
      <w:r w:rsidRPr="00446DA9">
        <w:rPr>
          <w:rFonts w:asciiTheme="majorBidi" w:hAnsiTheme="majorBidi" w:cs="B Nazanin"/>
          <w:sz w:val="26"/>
          <w:szCs w:val="26"/>
          <w:rtl/>
        </w:rPr>
        <w:t xml:space="preserve">، </w:t>
      </w:r>
      <w:r w:rsidR="0089745B">
        <w:rPr>
          <w:rFonts w:asciiTheme="majorBidi" w:hAnsiTheme="majorBidi" w:cs="B Nazanin" w:hint="cs"/>
          <w:sz w:val="26"/>
          <w:szCs w:val="26"/>
          <w:rtl/>
        </w:rPr>
        <w:t>پنج</w:t>
      </w:r>
      <w:r w:rsidRPr="00446DA9">
        <w:rPr>
          <w:rFonts w:asciiTheme="majorBidi" w:hAnsiTheme="majorBidi" w:cs="B Nazanin"/>
          <w:sz w:val="26"/>
          <w:szCs w:val="26"/>
          <w:rtl/>
        </w:rPr>
        <w:t xml:space="preserve"> دسته راهکار بر اساس معیارهای هزینه اجرا، اثربخشی، پایداری زیست‌محیطی و پیامدهای سلامت مقایسه شده‌اند</w:t>
      </w:r>
      <w:r w:rsidRPr="00446DA9">
        <w:rPr>
          <w:rFonts w:asciiTheme="majorBidi" w:hAnsiTheme="majorBidi" w:cs="B Nazanin"/>
          <w:sz w:val="26"/>
          <w:szCs w:val="26"/>
        </w:rPr>
        <w:t>.</w:t>
      </w:r>
    </w:p>
    <w:p w14:paraId="5B95EDC4" w14:textId="77777777" w:rsidR="00EC4A24" w:rsidRDefault="00765ADF" w:rsidP="00EC4A24">
      <w:pPr>
        <w:bidi/>
        <w:spacing w:after="0" w:line="240" w:lineRule="auto"/>
        <w:jc w:val="both"/>
        <w:rPr>
          <w:rFonts w:asciiTheme="majorBidi" w:hAnsiTheme="majorBidi" w:cs="B Nazanin"/>
          <w:b/>
          <w:bCs/>
          <w:sz w:val="26"/>
          <w:szCs w:val="26"/>
          <w:rtl/>
        </w:rPr>
      </w:pPr>
      <w:r w:rsidRPr="00D255B0">
        <w:rPr>
          <w:rFonts w:asciiTheme="majorBidi" w:hAnsiTheme="majorBidi" w:cs="B Nazanin" w:hint="cs"/>
          <w:b/>
          <w:bCs/>
          <w:sz w:val="26"/>
          <w:szCs w:val="26"/>
          <w:rtl/>
        </w:rPr>
        <w:t>ا</w:t>
      </w:r>
      <w:r w:rsidRPr="00765ADF">
        <w:rPr>
          <w:rFonts w:asciiTheme="majorBidi" w:hAnsiTheme="majorBidi" w:cs="B Nazanin"/>
          <w:b/>
          <w:bCs/>
          <w:sz w:val="26"/>
          <w:szCs w:val="26"/>
          <w:rtl/>
        </w:rPr>
        <w:t>ثربخشی راهکارهای آبخیزداری</w:t>
      </w:r>
    </w:p>
    <w:p w14:paraId="27A5F0A7" w14:textId="35289A2B" w:rsidR="00EC4A24" w:rsidRPr="00EC4A24" w:rsidRDefault="00EC4A24" w:rsidP="00EC4A24">
      <w:pPr>
        <w:bidi/>
        <w:spacing w:after="0" w:line="240" w:lineRule="auto"/>
        <w:jc w:val="both"/>
        <w:rPr>
          <w:rFonts w:asciiTheme="majorBidi" w:hAnsiTheme="majorBidi" w:cs="B Nazanin"/>
          <w:sz w:val="26"/>
          <w:szCs w:val="26"/>
        </w:rPr>
      </w:pPr>
      <w:r w:rsidRPr="00EC4A24">
        <w:rPr>
          <w:rFonts w:asciiTheme="majorBidi" w:hAnsiTheme="majorBidi" w:cs="B Nazanin"/>
          <w:sz w:val="26"/>
          <w:szCs w:val="26"/>
          <w:rtl/>
        </w:rPr>
        <w:t>از میان ۱۱ مطالعه مرتبط با راهکارهای آبخیزداری، ۸ مطالعه (۷/۷۲ درصد) گزارش کردند که اجرای عملیات آبخیزداری منجر به کاهش ۴۵ تا ۷۰ درصدی کانون‌های تولید ریزگرد در بازه زمانی ۳ تا ۷ سال پس از اجرا شده است</w:t>
      </w:r>
      <w:r w:rsidRPr="00EC4A24">
        <w:rPr>
          <w:rFonts w:asciiTheme="majorBidi" w:hAnsiTheme="majorBidi" w:cs="B Nazanin"/>
          <w:sz w:val="26"/>
          <w:szCs w:val="26"/>
          <w:vertAlign w:val="superscript"/>
          <w:rtl/>
        </w:rPr>
        <w:t>۲۵،۲۶،۲۷،۲۸،۳۰،۳۲،۳۴</w:t>
      </w:r>
      <w:r w:rsidRPr="00EC4A24">
        <w:rPr>
          <w:rFonts w:asciiTheme="majorBidi" w:hAnsiTheme="majorBidi" w:cs="B Nazanin"/>
          <w:sz w:val="26"/>
          <w:szCs w:val="26"/>
          <w:rtl/>
        </w:rPr>
        <w:t>. همچنین ۶ مطالعه به افزایش ۳۰ تا ۵۰ درصدی رطوبت خاک</w:t>
      </w:r>
      <w:r w:rsidRPr="00EC4A24">
        <w:rPr>
          <w:rFonts w:asciiTheme="majorBidi" w:hAnsiTheme="majorBidi" w:cs="B Nazanin"/>
          <w:sz w:val="26"/>
          <w:szCs w:val="26"/>
          <w:vertAlign w:val="superscript"/>
          <w:rtl/>
        </w:rPr>
        <w:t xml:space="preserve">۲۵،۲۶،۲۸،۳۰،۳۲،۳۵ </w:t>
      </w:r>
      <w:r w:rsidRPr="00EC4A24">
        <w:rPr>
          <w:rFonts w:asciiTheme="majorBidi" w:hAnsiTheme="majorBidi" w:cs="B Nazanin"/>
          <w:sz w:val="26"/>
          <w:szCs w:val="26"/>
          <w:rtl/>
        </w:rPr>
        <w:t>و ۴ مطالعه به افزایش ۲۵ تا ۴۰ درصدی پوشش گیاهی اشاره کردند</w:t>
      </w:r>
      <w:r w:rsidRPr="00EC4A24">
        <w:rPr>
          <w:rFonts w:asciiTheme="majorBidi" w:hAnsiTheme="majorBidi" w:cs="B Nazanin"/>
          <w:sz w:val="26"/>
          <w:szCs w:val="26"/>
          <w:vertAlign w:val="superscript"/>
          <w:rtl/>
        </w:rPr>
        <w:t>۲۶،۲۸،۳۰،۳۳</w:t>
      </w:r>
      <w:r w:rsidRPr="00EC4A24">
        <w:rPr>
          <w:rFonts w:asciiTheme="majorBidi" w:hAnsiTheme="majorBidi" w:cs="B Nazanin"/>
          <w:sz w:val="26"/>
          <w:szCs w:val="26"/>
        </w:rPr>
        <w:t>.</w:t>
      </w:r>
    </w:p>
    <w:p w14:paraId="096A9845" w14:textId="77777777" w:rsidR="00B6567D" w:rsidRPr="00EC4A24" w:rsidRDefault="00B6567D" w:rsidP="00EC4A24">
      <w:pPr>
        <w:bidi/>
        <w:spacing w:after="0" w:line="240" w:lineRule="auto"/>
        <w:jc w:val="both"/>
        <w:rPr>
          <w:rFonts w:asciiTheme="majorBidi" w:hAnsiTheme="majorBidi"/>
          <w:b/>
          <w:bCs/>
          <w:sz w:val="26"/>
          <w:szCs w:val="26"/>
          <w:rtl/>
        </w:rPr>
        <w:sectPr w:rsidR="00B6567D" w:rsidRPr="00EC4A24" w:rsidSect="00765ADF">
          <w:footnotePr>
            <w:numRestart w:val="eachPage"/>
          </w:footnotePr>
          <w:type w:val="continuous"/>
          <w:pgSz w:w="11906" w:h="16838" w:code="9"/>
          <w:pgMar w:top="1418" w:right="1418" w:bottom="1418" w:left="1418" w:header="720" w:footer="720" w:gutter="0"/>
          <w:cols w:num="2" w:space="720"/>
          <w:bidi/>
          <w:docGrid w:linePitch="360"/>
        </w:sectPr>
      </w:pPr>
    </w:p>
    <w:p w14:paraId="7DF1F757" w14:textId="33E2CD0F" w:rsidR="0086742C" w:rsidRDefault="0086742C" w:rsidP="00927AD0">
      <w:pPr>
        <w:pStyle w:val="ds-markdown-paragraph"/>
        <w:shd w:val="clear" w:color="auto" w:fill="FFFFFF"/>
        <w:bidi/>
        <w:spacing w:before="0" w:beforeAutospacing="0" w:after="0" w:afterAutospacing="0"/>
        <w:contextualSpacing/>
        <w:jc w:val="center"/>
        <w:rPr>
          <w:rStyle w:val="Strong"/>
          <w:rFonts w:ascii="Segoe UI" w:hAnsi="Segoe UI" w:cs="B Nazanin"/>
          <w:color w:val="0F1115"/>
          <w:sz w:val="28"/>
          <w:szCs w:val="28"/>
          <w:rtl/>
        </w:rPr>
      </w:pPr>
    </w:p>
    <w:p w14:paraId="2DC583C3" w14:textId="2C1180CC" w:rsidR="00183A6E" w:rsidRDefault="00B6567D" w:rsidP="00245BF6">
      <w:pPr>
        <w:pStyle w:val="ds-markdown-paragraph"/>
        <w:shd w:val="clear" w:color="auto" w:fill="FFFFFF"/>
        <w:bidi/>
        <w:spacing w:before="0" w:beforeAutospacing="0" w:after="0" w:afterAutospacing="0"/>
        <w:contextualSpacing/>
        <w:jc w:val="center"/>
        <w:rPr>
          <w:rStyle w:val="Strong"/>
          <w:rFonts w:ascii="Segoe UI" w:hAnsi="Segoe UI" w:cs="Segoe UI"/>
          <w:color w:val="0F1115"/>
          <w:rtl/>
        </w:rPr>
        <w:sectPr w:rsidR="00183A6E" w:rsidSect="00B6567D">
          <w:type w:val="continuous"/>
          <w:pgSz w:w="11906" w:h="16838" w:code="9"/>
          <w:pgMar w:top="1418" w:right="1418" w:bottom="1418" w:left="1418" w:header="720" w:footer="720" w:gutter="0"/>
          <w:cols w:space="720"/>
          <w:bidi/>
          <w:docGrid w:linePitch="360"/>
        </w:sectPr>
      </w:pPr>
      <w:r w:rsidRPr="00183A6E">
        <w:rPr>
          <w:rStyle w:val="Strong"/>
          <w:rFonts w:ascii="Segoe UI" w:hAnsi="Segoe UI" w:cs="B Nazanin"/>
          <w:color w:val="0F1115"/>
          <w:sz w:val="28"/>
          <w:szCs w:val="28"/>
          <w:rtl/>
        </w:rPr>
        <w:t xml:space="preserve">جدول </w:t>
      </w:r>
      <w:r w:rsidR="00CE6258">
        <w:rPr>
          <w:rStyle w:val="Strong"/>
          <w:rFonts w:ascii="Segoe UI" w:hAnsi="Segoe UI" w:cs="B Nazanin" w:hint="cs"/>
          <w:color w:val="0F1115"/>
          <w:sz w:val="28"/>
          <w:szCs w:val="28"/>
          <w:rtl/>
          <w:lang w:bidi="fa-IR"/>
        </w:rPr>
        <w:t>3</w:t>
      </w:r>
      <w:r w:rsidRPr="00183A6E">
        <w:rPr>
          <w:rStyle w:val="Strong"/>
          <w:rFonts w:ascii="Segoe UI" w:hAnsi="Segoe UI" w:cs="B Nazanin"/>
          <w:color w:val="0F1115"/>
          <w:sz w:val="28"/>
          <w:szCs w:val="28"/>
          <w:rtl/>
          <w:lang w:bidi="fa-IR"/>
        </w:rPr>
        <w:t xml:space="preserve">. </w:t>
      </w:r>
      <w:r w:rsidRPr="00183A6E">
        <w:rPr>
          <w:rStyle w:val="Strong"/>
          <w:rFonts w:ascii="Segoe UI" w:hAnsi="Segoe UI" w:cs="B Nazanin"/>
          <w:color w:val="0F1115"/>
          <w:sz w:val="28"/>
          <w:szCs w:val="28"/>
          <w:rtl/>
        </w:rPr>
        <w:t>مقایسه تطبیقی راهکارهای کنترل ریزگرد در مناطق خشک ایران</w:t>
      </w:r>
    </w:p>
    <w:tbl>
      <w:tblPr>
        <w:tblpPr w:leftFromText="180" w:rightFromText="180" w:vertAnchor="text" w:horzAnchor="margin" w:tblpY="453"/>
        <w:bidiVisual/>
        <w:tblW w:w="4850" w:type="pct"/>
        <w:tblLook w:val="04A0" w:firstRow="1" w:lastRow="0" w:firstColumn="1" w:lastColumn="0" w:noHBand="0" w:noVBand="1"/>
      </w:tblPr>
      <w:tblGrid>
        <w:gridCol w:w="546"/>
        <w:gridCol w:w="844"/>
        <w:gridCol w:w="1030"/>
        <w:gridCol w:w="1415"/>
        <w:gridCol w:w="1573"/>
        <w:gridCol w:w="2257"/>
        <w:gridCol w:w="1123"/>
      </w:tblGrid>
      <w:tr w:rsidR="004462C1" w:rsidRPr="00765ADF" w14:paraId="251AC094" w14:textId="07C5186B" w:rsidTr="00401ABC">
        <w:trPr>
          <w:trHeight w:val="660"/>
        </w:trPr>
        <w:tc>
          <w:tcPr>
            <w:tcW w:w="31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2016F6D" w14:textId="77777777" w:rsidR="004462C1" w:rsidRPr="00765ADF" w:rsidRDefault="004462C1" w:rsidP="004462C1">
            <w:pPr>
              <w:bidi/>
              <w:spacing w:after="0" w:line="240" w:lineRule="auto"/>
              <w:jc w:val="center"/>
              <w:rPr>
                <w:rFonts w:ascii="Segoe UI" w:eastAsia="Times New Roman" w:hAnsi="Segoe UI" w:cs="B Nazanin"/>
                <w:color w:val="0F1115"/>
                <w:sz w:val="20"/>
                <w:szCs w:val="20"/>
              </w:rPr>
            </w:pPr>
            <w:r w:rsidRPr="00765ADF">
              <w:rPr>
                <w:rFonts w:ascii="Segoe UI" w:eastAsia="Times New Roman" w:hAnsi="Segoe UI" w:cs="B Nazanin"/>
                <w:color w:val="0F1115"/>
                <w:sz w:val="20"/>
                <w:szCs w:val="20"/>
                <w:rtl/>
              </w:rPr>
              <w:t>ردیف</w:t>
            </w:r>
          </w:p>
        </w:tc>
        <w:tc>
          <w:tcPr>
            <w:tcW w:w="48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C1C61B2"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دسته راهکار</w:t>
            </w:r>
          </w:p>
        </w:tc>
        <w:tc>
          <w:tcPr>
            <w:tcW w:w="58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7DCACE0"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هزینه اجرا</w:t>
            </w:r>
          </w:p>
        </w:tc>
        <w:tc>
          <w:tcPr>
            <w:tcW w:w="80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7E0E497"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اثربخشی در کاهش کانون‌ها</w:t>
            </w:r>
          </w:p>
        </w:tc>
        <w:tc>
          <w:tcPr>
            <w:tcW w:w="89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9AE5F2E"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پایداری زیست‌محیطی</w:t>
            </w:r>
          </w:p>
        </w:tc>
        <w:tc>
          <w:tcPr>
            <w:tcW w:w="1284"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18637E2"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پیامدهای سلامت</w:t>
            </w:r>
          </w:p>
        </w:tc>
        <w:tc>
          <w:tcPr>
            <w:tcW w:w="64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F46752C" w14:textId="7F6915EE"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4462C1">
              <w:rPr>
                <w:rFonts w:ascii="Segoe UI" w:eastAsia="Times New Roman" w:hAnsi="Segoe UI" w:cs="B Nazanin"/>
                <w:color w:val="0F1115"/>
                <w:sz w:val="20"/>
                <w:szCs w:val="20"/>
                <w:rtl/>
              </w:rPr>
              <w:t>سطح مداخله</w:t>
            </w:r>
          </w:p>
        </w:tc>
      </w:tr>
      <w:tr w:rsidR="004462C1" w:rsidRPr="00765ADF" w14:paraId="10FE2A2F" w14:textId="3D09EA95" w:rsidTr="00401ABC">
        <w:trPr>
          <w:trHeight w:val="660"/>
        </w:trPr>
        <w:tc>
          <w:tcPr>
            <w:tcW w:w="311"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0E5AC1B0" w14:textId="77777777" w:rsidR="004462C1" w:rsidRPr="00765ADF" w:rsidRDefault="004462C1" w:rsidP="004462C1">
            <w:pPr>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lang w:bidi="fa-IR"/>
              </w:rPr>
              <w:t>۱</w:t>
            </w:r>
          </w:p>
        </w:tc>
        <w:tc>
          <w:tcPr>
            <w:tcW w:w="480"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4AC54132" w14:textId="77777777" w:rsidR="004462C1" w:rsidRPr="00765ADF" w:rsidRDefault="004462C1" w:rsidP="004462C1">
            <w:pPr>
              <w:bidi/>
              <w:spacing w:after="0" w:line="240" w:lineRule="auto"/>
              <w:jc w:val="center"/>
              <w:rPr>
                <w:rFonts w:ascii="Segoe UI" w:eastAsia="Times New Roman" w:hAnsi="Segoe UI" w:cs="B Nazanin"/>
                <w:color w:val="0F1115"/>
                <w:sz w:val="20"/>
                <w:szCs w:val="20"/>
              </w:rPr>
            </w:pPr>
            <w:r w:rsidRPr="00765ADF">
              <w:rPr>
                <w:rFonts w:ascii="Segoe UI" w:eastAsia="Times New Roman" w:hAnsi="Segoe UI" w:cs="B Nazanin"/>
                <w:color w:val="0F1115"/>
                <w:sz w:val="20"/>
                <w:szCs w:val="20"/>
                <w:rtl/>
              </w:rPr>
              <w:t>بیولوژیک</w:t>
            </w:r>
          </w:p>
        </w:tc>
        <w:tc>
          <w:tcPr>
            <w:tcW w:w="586" w:type="pct"/>
            <w:tcBorders>
              <w:top w:val="nil"/>
              <w:left w:val="single" w:sz="4" w:space="0" w:color="auto"/>
              <w:bottom w:val="single" w:sz="4" w:space="0" w:color="auto"/>
              <w:right w:val="single" w:sz="4" w:space="0" w:color="auto"/>
            </w:tcBorders>
            <w:shd w:val="clear" w:color="000000" w:fill="FFFFFF"/>
            <w:vAlign w:val="center"/>
            <w:hideMark/>
          </w:tcPr>
          <w:p w14:paraId="0C630737"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متوسط (کاشت اولیه)</w:t>
            </w:r>
          </w:p>
        </w:tc>
        <w:tc>
          <w:tcPr>
            <w:tcW w:w="805" w:type="pct"/>
            <w:tcBorders>
              <w:top w:val="nil"/>
              <w:left w:val="single" w:sz="4" w:space="0" w:color="auto"/>
              <w:bottom w:val="single" w:sz="4" w:space="0" w:color="auto"/>
              <w:right w:val="single" w:sz="4" w:space="0" w:color="auto"/>
            </w:tcBorders>
            <w:shd w:val="clear" w:color="000000" w:fill="FFFFFF"/>
            <w:vAlign w:val="center"/>
            <w:hideMark/>
          </w:tcPr>
          <w:p w14:paraId="776BA0BA" w14:textId="77777777" w:rsidR="004462C1"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 xml:space="preserve">متوسط تا زیاد </w:t>
            </w:r>
          </w:p>
          <w:p w14:paraId="4E18799C" w14:textId="50CD84C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 xml:space="preserve">(پس از </w:t>
            </w:r>
            <w:r w:rsidRPr="00765ADF">
              <w:rPr>
                <w:rFonts w:ascii="Segoe UI" w:eastAsia="Times New Roman" w:hAnsi="Segoe UI" w:cs="B Nazanin"/>
                <w:color w:val="0F1115"/>
                <w:sz w:val="20"/>
                <w:szCs w:val="20"/>
                <w:rtl/>
                <w:lang w:bidi="fa-IR"/>
              </w:rPr>
              <w:t>۳-۵</w:t>
            </w:r>
            <w:r w:rsidRPr="00765ADF">
              <w:rPr>
                <w:rFonts w:ascii="Segoe UI" w:eastAsia="Times New Roman" w:hAnsi="Segoe UI" w:cs="B Nazanin"/>
                <w:color w:val="0F1115"/>
                <w:sz w:val="20"/>
                <w:szCs w:val="20"/>
                <w:rtl/>
              </w:rPr>
              <w:t xml:space="preserve"> سال)</w:t>
            </w:r>
          </w:p>
        </w:tc>
        <w:tc>
          <w:tcPr>
            <w:tcW w:w="895" w:type="pct"/>
            <w:tcBorders>
              <w:top w:val="nil"/>
              <w:left w:val="single" w:sz="4" w:space="0" w:color="auto"/>
              <w:bottom w:val="single" w:sz="4" w:space="0" w:color="auto"/>
              <w:right w:val="single" w:sz="4" w:space="0" w:color="auto"/>
            </w:tcBorders>
            <w:shd w:val="clear" w:color="000000" w:fill="FFFFFF"/>
            <w:vAlign w:val="center"/>
            <w:hideMark/>
          </w:tcPr>
          <w:p w14:paraId="71E71D73"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زیاد</w:t>
            </w:r>
          </w:p>
          <w:p w14:paraId="1BFE2B18" w14:textId="4A61BB04"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(افزایش تنوع زیستی، تثبیت خاک)</w:t>
            </w:r>
          </w:p>
        </w:tc>
        <w:tc>
          <w:tcPr>
            <w:tcW w:w="1284" w:type="pct"/>
            <w:tcBorders>
              <w:top w:val="nil"/>
              <w:left w:val="single" w:sz="4" w:space="0" w:color="auto"/>
              <w:bottom w:val="single" w:sz="4" w:space="0" w:color="auto"/>
              <w:right w:val="single" w:sz="4" w:space="0" w:color="auto"/>
            </w:tcBorders>
            <w:shd w:val="clear" w:color="000000" w:fill="FFFFFF"/>
            <w:vAlign w:val="center"/>
            <w:hideMark/>
          </w:tcPr>
          <w:p w14:paraId="7EBB413A"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مثبت</w:t>
            </w:r>
          </w:p>
          <w:p w14:paraId="00C7EDE5" w14:textId="70C25550"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 xml:space="preserve">(کاهش </w:t>
            </w:r>
            <w:r>
              <w:rPr>
                <w:rFonts w:ascii="Segoe UI" w:eastAsia="Times New Roman" w:hAnsi="Segoe UI" w:cs="B Nazanin" w:hint="cs"/>
                <w:color w:val="0F1115"/>
                <w:sz w:val="20"/>
                <w:szCs w:val="20"/>
                <w:rtl/>
              </w:rPr>
              <w:t>ریزگرد</w:t>
            </w:r>
            <w:r w:rsidRPr="00765ADF">
              <w:rPr>
                <w:rFonts w:ascii="Segoe UI" w:eastAsia="Times New Roman" w:hAnsi="Segoe UI" w:cs="B Nazanin"/>
                <w:color w:val="0F1115"/>
                <w:sz w:val="20"/>
                <w:szCs w:val="20"/>
                <w:rtl/>
              </w:rPr>
              <w:t xml:space="preserve"> </w:t>
            </w:r>
            <w:r>
              <w:rPr>
                <w:rFonts w:ascii="Arial" w:eastAsia="Times New Roman" w:hAnsi="Arial" w:cs="Arial" w:hint="cs"/>
                <w:color w:val="0F1115"/>
                <w:sz w:val="20"/>
                <w:szCs w:val="20"/>
                <w:rtl/>
              </w:rPr>
              <w:t>←</w:t>
            </w:r>
            <w:r w:rsidRPr="00765ADF">
              <w:rPr>
                <w:rFonts w:ascii="Segoe UI" w:eastAsia="Times New Roman" w:hAnsi="Segoe UI" w:cs="B Nazanin"/>
                <w:color w:val="0F1115"/>
                <w:sz w:val="20"/>
                <w:szCs w:val="20"/>
                <w:rtl/>
              </w:rPr>
              <w:t xml:space="preserve"> </w:t>
            </w:r>
            <w:r w:rsidRPr="00765ADF">
              <w:rPr>
                <w:rFonts w:ascii="Segoe UI" w:eastAsia="Times New Roman" w:hAnsi="Segoe UI" w:cs="B Nazanin" w:hint="cs"/>
                <w:color w:val="0F1115"/>
                <w:sz w:val="20"/>
                <w:szCs w:val="20"/>
                <w:rtl/>
              </w:rPr>
              <w:t>کاهش</w:t>
            </w:r>
            <w:r w:rsidRPr="00765ADF">
              <w:rPr>
                <w:rFonts w:ascii="Segoe UI" w:eastAsia="Times New Roman" w:hAnsi="Segoe UI" w:cs="B Nazanin"/>
                <w:color w:val="0F1115"/>
                <w:sz w:val="20"/>
                <w:szCs w:val="20"/>
                <w:rtl/>
              </w:rPr>
              <w:t xml:space="preserve"> </w:t>
            </w:r>
            <w:r w:rsidRPr="00765ADF">
              <w:rPr>
                <w:rFonts w:ascii="Segoe UI" w:eastAsia="Times New Roman" w:hAnsi="Segoe UI" w:cs="B Nazanin" w:hint="cs"/>
                <w:color w:val="0F1115"/>
                <w:sz w:val="20"/>
                <w:szCs w:val="20"/>
                <w:rtl/>
              </w:rPr>
              <w:t>بیماری‌های</w:t>
            </w:r>
            <w:r w:rsidRPr="00765ADF">
              <w:rPr>
                <w:rFonts w:ascii="Segoe UI" w:eastAsia="Times New Roman" w:hAnsi="Segoe UI" w:cs="B Nazanin"/>
                <w:color w:val="0F1115"/>
                <w:sz w:val="20"/>
                <w:szCs w:val="20"/>
                <w:rtl/>
              </w:rPr>
              <w:t xml:space="preserve"> </w:t>
            </w:r>
            <w:r w:rsidRPr="00765ADF">
              <w:rPr>
                <w:rFonts w:ascii="Segoe UI" w:eastAsia="Times New Roman" w:hAnsi="Segoe UI" w:cs="B Nazanin" w:hint="cs"/>
                <w:color w:val="0F1115"/>
                <w:sz w:val="20"/>
                <w:szCs w:val="20"/>
                <w:rtl/>
              </w:rPr>
              <w:t>تنفسی</w:t>
            </w:r>
            <w:r w:rsidRPr="00765ADF">
              <w:rPr>
                <w:rFonts w:ascii="Segoe UI" w:eastAsia="Times New Roman" w:hAnsi="Segoe UI" w:cs="B Nazanin"/>
                <w:color w:val="0F1115"/>
                <w:sz w:val="20"/>
                <w:szCs w:val="20"/>
                <w:rtl/>
              </w:rPr>
              <w:t>)</w:t>
            </w:r>
          </w:p>
        </w:tc>
        <w:tc>
          <w:tcPr>
            <w:tcW w:w="640" w:type="pct"/>
            <w:tcBorders>
              <w:top w:val="nil"/>
              <w:left w:val="single" w:sz="4" w:space="0" w:color="auto"/>
              <w:bottom w:val="single" w:sz="4" w:space="0" w:color="auto"/>
              <w:right w:val="single" w:sz="4" w:space="0" w:color="auto"/>
            </w:tcBorders>
            <w:shd w:val="clear" w:color="000000" w:fill="FFFFFF"/>
            <w:vAlign w:val="center"/>
          </w:tcPr>
          <w:p w14:paraId="4079288D" w14:textId="7D7B3AA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4462C1">
              <w:rPr>
                <w:rFonts w:ascii="Segoe UI" w:eastAsia="Times New Roman" w:hAnsi="Segoe UI" w:cs="B Nazanin"/>
                <w:color w:val="0F1115"/>
                <w:sz w:val="20"/>
                <w:szCs w:val="20"/>
                <w:rtl/>
              </w:rPr>
              <w:t>جزئی (گونه‌محور)</w:t>
            </w:r>
          </w:p>
        </w:tc>
      </w:tr>
      <w:tr w:rsidR="004462C1" w:rsidRPr="00765ADF" w14:paraId="7D3D64DA" w14:textId="03157B93" w:rsidTr="00401ABC">
        <w:trPr>
          <w:trHeight w:val="688"/>
        </w:trPr>
        <w:tc>
          <w:tcPr>
            <w:tcW w:w="311"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01A50533" w14:textId="77777777" w:rsidR="004462C1" w:rsidRPr="00765ADF" w:rsidRDefault="004462C1" w:rsidP="004462C1">
            <w:pPr>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lang w:bidi="fa-IR"/>
              </w:rPr>
              <w:t>۲</w:t>
            </w:r>
          </w:p>
        </w:tc>
        <w:tc>
          <w:tcPr>
            <w:tcW w:w="480"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32C53661" w14:textId="77777777" w:rsidR="004462C1" w:rsidRPr="00765ADF" w:rsidRDefault="004462C1" w:rsidP="004462C1">
            <w:pPr>
              <w:bidi/>
              <w:spacing w:after="0" w:line="240" w:lineRule="auto"/>
              <w:jc w:val="center"/>
              <w:rPr>
                <w:rFonts w:ascii="Segoe UI" w:eastAsia="Times New Roman" w:hAnsi="Segoe UI" w:cs="B Nazanin"/>
                <w:color w:val="0F1115"/>
                <w:sz w:val="20"/>
                <w:szCs w:val="20"/>
              </w:rPr>
            </w:pPr>
            <w:r w:rsidRPr="00765ADF">
              <w:rPr>
                <w:rFonts w:ascii="Segoe UI" w:eastAsia="Times New Roman" w:hAnsi="Segoe UI" w:cs="B Nazanin"/>
                <w:color w:val="0F1115"/>
                <w:sz w:val="20"/>
                <w:szCs w:val="20"/>
                <w:rtl/>
              </w:rPr>
              <w:t>مکانیکی (مالچ نفتی)</w:t>
            </w:r>
          </w:p>
        </w:tc>
        <w:tc>
          <w:tcPr>
            <w:tcW w:w="586" w:type="pct"/>
            <w:tcBorders>
              <w:top w:val="nil"/>
              <w:left w:val="single" w:sz="4" w:space="0" w:color="auto"/>
              <w:bottom w:val="single" w:sz="4" w:space="0" w:color="auto"/>
              <w:right w:val="single" w:sz="4" w:space="0" w:color="auto"/>
            </w:tcBorders>
            <w:shd w:val="clear" w:color="000000" w:fill="FFFFFF"/>
            <w:vAlign w:val="center"/>
            <w:hideMark/>
          </w:tcPr>
          <w:p w14:paraId="52C3F5F3"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زیاد</w:t>
            </w:r>
          </w:p>
        </w:tc>
        <w:tc>
          <w:tcPr>
            <w:tcW w:w="805" w:type="pct"/>
            <w:tcBorders>
              <w:top w:val="nil"/>
              <w:left w:val="single" w:sz="4" w:space="0" w:color="auto"/>
              <w:bottom w:val="single" w:sz="4" w:space="0" w:color="auto"/>
              <w:right w:val="single" w:sz="4" w:space="0" w:color="auto"/>
            </w:tcBorders>
            <w:shd w:val="clear" w:color="000000" w:fill="FFFFFF"/>
            <w:vAlign w:val="center"/>
            <w:hideMark/>
          </w:tcPr>
          <w:p w14:paraId="50773484"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زیاد</w:t>
            </w:r>
          </w:p>
          <w:p w14:paraId="42BF5CA5" w14:textId="08267EFA"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(فوری)</w:t>
            </w:r>
          </w:p>
        </w:tc>
        <w:tc>
          <w:tcPr>
            <w:tcW w:w="895" w:type="pct"/>
            <w:tcBorders>
              <w:top w:val="nil"/>
              <w:left w:val="single" w:sz="4" w:space="0" w:color="auto"/>
              <w:bottom w:val="single" w:sz="4" w:space="0" w:color="auto"/>
              <w:right w:val="single" w:sz="4" w:space="0" w:color="auto"/>
            </w:tcBorders>
            <w:shd w:val="clear" w:color="000000" w:fill="FFFFFF"/>
            <w:vAlign w:val="center"/>
            <w:hideMark/>
          </w:tcPr>
          <w:p w14:paraId="0BC78C97"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بسیار کم</w:t>
            </w:r>
          </w:p>
          <w:p w14:paraId="4251F8F6" w14:textId="016935E1"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(آلودگی خاک و آب، سمی برای گیاهان)</w:t>
            </w:r>
          </w:p>
        </w:tc>
        <w:tc>
          <w:tcPr>
            <w:tcW w:w="1284" w:type="pct"/>
            <w:tcBorders>
              <w:top w:val="nil"/>
              <w:left w:val="single" w:sz="4" w:space="0" w:color="auto"/>
              <w:bottom w:val="single" w:sz="4" w:space="0" w:color="auto"/>
              <w:right w:val="single" w:sz="4" w:space="0" w:color="auto"/>
            </w:tcBorders>
            <w:shd w:val="clear" w:color="000000" w:fill="FFFFFF"/>
            <w:vAlign w:val="center"/>
            <w:hideMark/>
          </w:tcPr>
          <w:p w14:paraId="14457181"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منفی</w:t>
            </w:r>
          </w:p>
          <w:p w14:paraId="5DC8D918" w14:textId="47202FCA"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(انتشار گازهای سمی، سرطان‌زایی بالقوه)</w:t>
            </w:r>
          </w:p>
        </w:tc>
        <w:tc>
          <w:tcPr>
            <w:tcW w:w="640" w:type="pct"/>
            <w:tcBorders>
              <w:top w:val="nil"/>
              <w:left w:val="single" w:sz="4" w:space="0" w:color="auto"/>
              <w:bottom w:val="single" w:sz="4" w:space="0" w:color="auto"/>
              <w:right w:val="single" w:sz="4" w:space="0" w:color="auto"/>
            </w:tcBorders>
            <w:shd w:val="clear" w:color="000000" w:fill="FFFFFF"/>
            <w:vAlign w:val="center"/>
          </w:tcPr>
          <w:p w14:paraId="6A325B6A" w14:textId="7B8607C9"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4462C1">
              <w:rPr>
                <w:rFonts w:ascii="Segoe UI" w:eastAsia="Times New Roman" w:hAnsi="Segoe UI" w:cs="B Nazanin"/>
                <w:color w:val="0F1115"/>
                <w:sz w:val="20"/>
                <w:szCs w:val="20"/>
                <w:rtl/>
              </w:rPr>
              <w:t>جزئی (سازه‌محور)</w:t>
            </w:r>
          </w:p>
        </w:tc>
      </w:tr>
      <w:tr w:rsidR="004462C1" w:rsidRPr="00765ADF" w14:paraId="24E38CFA" w14:textId="28E9E760" w:rsidTr="00401ABC">
        <w:trPr>
          <w:trHeight w:val="556"/>
        </w:trPr>
        <w:tc>
          <w:tcPr>
            <w:tcW w:w="311"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3752F80E" w14:textId="77777777" w:rsidR="004462C1" w:rsidRPr="00765ADF" w:rsidRDefault="004462C1" w:rsidP="004462C1">
            <w:pPr>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lang w:bidi="fa-IR"/>
              </w:rPr>
              <w:t>۳</w:t>
            </w:r>
          </w:p>
        </w:tc>
        <w:tc>
          <w:tcPr>
            <w:tcW w:w="480"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05030A7B" w14:textId="77777777" w:rsidR="004462C1" w:rsidRPr="00765ADF" w:rsidRDefault="004462C1" w:rsidP="004462C1">
            <w:pPr>
              <w:bidi/>
              <w:spacing w:after="0" w:line="240" w:lineRule="auto"/>
              <w:jc w:val="center"/>
              <w:rPr>
                <w:rFonts w:ascii="Segoe UI" w:eastAsia="Times New Roman" w:hAnsi="Segoe UI" w:cs="B Nazanin"/>
                <w:color w:val="0F1115"/>
                <w:sz w:val="20"/>
                <w:szCs w:val="20"/>
              </w:rPr>
            </w:pPr>
            <w:r w:rsidRPr="00765ADF">
              <w:rPr>
                <w:rFonts w:ascii="Segoe UI" w:eastAsia="Times New Roman" w:hAnsi="Segoe UI" w:cs="B Nazanin"/>
                <w:color w:val="0F1115"/>
                <w:sz w:val="20"/>
                <w:szCs w:val="20"/>
                <w:rtl/>
              </w:rPr>
              <w:t>مکانیکی (بادشکن)</w:t>
            </w:r>
          </w:p>
        </w:tc>
        <w:tc>
          <w:tcPr>
            <w:tcW w:w="586" w:type="pct"/>
            <w:tcBorders>
              <w:top w:val="nil"/>
              <w:left w:val="single" w:sz="4" w:space="0" w:color="auto"/>
              <w:bottom w:val="single" w:sz="4" w:space="0" w:color="auto"/>
              <w:right w:val="single" w:sz="4" w:space="0" w:color="auto"/>
            </w:tcBorders>
            <w:shd w:val="clear" w:color="000000" w:fill="FFFFFF"/>
            <w:vAlign w:val="center"/>
            <w:hideMark/>
          </w:tcPr>
          <w:p w14:paraId="60B5B88B"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متوسط تا زیاد</w:t>
            </w:r>
          </w:p>
        </w:tc>
        <w:tc>
          <w:tcPr>
            <w:tcW w:w="805" w:type="pct"/>
            <w:tcBorders>
              <w:top w:val="nil"/>
              <w:left w:val="single" w:sz="4" w:space="0" w:color="auto"/>
              <w:bottom w:val="single" w:sz="4" w:space="0" w:color="auto"/>
              <w:right w:val="single" w:sz="4" w:space="0" w:color="auto"/>
            </w:tcBorders>
            <w:shd w:val="clear" w:color="000000" w:fill="FFFFFF"/>
            <w:vAlign w:val="center"/>
            <w:hideMark/>
          </w:tcPr>
          <w:p w14:paraId="4347D436"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متوسط</w:t>
            </w:r>
          </w:p>
          <w:p w14:paraId="36759E9D" w14:textId="35A4EE1D"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(موضعی)</w:t>
            </w:r>
          </w:p>
        </w:tc>
        <w:tc>
          <w:tcPr>
            <w:tcW w:w="895" w:type="pct"/>
            <w:tcBorders>
              <w:top w:val="nil"/>
              <w:left w:val="single" w:sz="4" w:space="0" w:color="auto"/>
              <w:bottom w:val="single" w:sz="4" w:space="0" w:color="auto"/>
              <w:right w:val="single" w:sz="4" w:space="0" w:color="auto"/>
            </w:tcBorders>
            <w:shd w:val="clear" w:color="000000" w:fill="FFFFFF"/>
            <w:vAlign w:val="center"/>
            <w:hideMark/>
          </w:tcPr>
          <w:p w14:paraId="5952B903"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متوسط (در صورت استفاده از گونه‌های بومی)</w:t>
            </w:r>
          </w:p>
        </w:tc>
        <w:tc>
          <w:tcPr>
            <w:tcW w:w="1284" w:type="pct"/>
            <w:tcBorders>
              <w:top w:val="nil"/>
              <w:left w:val="single" w:sz="4" w:space="0" w:color="auto"/>
              <w:bottom w:val="single" w:sz="4" w:space="0" w:color="auto"/>
              <w:right w:val="single" w:sz="4" w:space="0" w:color="auto"/>
            </w:tcBorders>
            <w:shd w:val="clear" w:color="000000" w:fill="FFFFFF"/>
            <w:vAlign w:val="center"/>
            <w:hideMark/>
          </w:tcPr>
          <w:p w14:paraId="050B1AAD"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مثبت</w:t>
            </w:r>
          </w:p>
          <w:p w14:paraId="559088F9" w14:textId="160B1613"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 xml:space="preserve">(کاهش موضعی </w:t>
            </w:r>
            <w:r>
              <w:rPr>
                <w:rFonts w:ascii="Segoe UI" w:eastAsia="Times New Roman" w:hAnsi="Segoe UI" w:cs="B Nazanin" w:hint="cs"/>
                <w:color w:val="0F1115"/>
                <w:sz w:val="20"/>
                <w:szCs w:val="20"/>
                <w:rtl/>
              </w:rPr>
              <w:t>ریزگرد</w:t>
            </w:r>
            <w:r w:rsidRPr="00765ADF">
              <w:rPr>
                <w:rFonts w:ascii="Segoe UI" w:eastAsia="Times New Roman" w:hAnsi="Segoe UI" w:cs="B Nazanin"/>
                <w:color w:val="0F1115"/>
                <w:sz w:val="20"/>
                <w:szCs w:val="20"/>
                <w:rtl/>
              </w:rPr>
              <w:t>)</w:t>
            </w:r>
          </w:p>
        </w:tc>
        <w:tc>
          <w:tcPr>
            <w:tcW w:w="640" w:type="pct"/>
            <w:tcBorders>
              <w:top w:val="nil"/>
              <w:left w:val="single" w:sz="4" w:space="0" w:color="auto"/>
              <w:bottom w:val="single" w:sz="4" w:space="0" w:color="auto"/>
              <w:right w:val="single" w:sz="4" w:space="0" w:color="auto"/>
            </w:tcBorders>
            <w:shd w:val="clear" w:color="000000" w:fill="FFFFFF"/>
            <w:vAlign w:val="center"/>
          </w:tcPr>
          <w:p w14:paraId="305E0DA4" w14:textId="5FE5923E"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4462C1">
              <w:rPr>
                <w:rFonts w:ascii="Segoe UI" w:eastAsia="Times New Roman" w:hAnsi="Segoe UI" w:cs="B Nazanin"/>
                <w:color w:val="0F1115"/>
                <w:sz w:val="20"/>
                <w:szCs w:val="20"/>
                <w:rtl/>
              </w:rPr>
              <w:t>جزئی (سازه‌محور)</w:t>
            </w:r>
          </w:p>
        </w:tc>
      </w:tr>
      <w:tr w:rsidR="004462C1" w:rsidRPr="00765ADF" w14:paraId="1B67AC1A" w14:textId="233E1629" w:rsidTr="00401ABC">
        <w:trPr>
          <w:trHeight w:val="663"/>
        </w:trPr>
        <w:tc>
          <w:tcPr>
            <w:tcW w:w="311"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48A42877" w14:textId="77777777" w:rsidR="004462C1" w:rsidRPr="00765ADF" w:rsidRDefault="004462C1" w:rsidP="004462C1">
            <w:pPr>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lang w:bidi="fa-IR"/>
              </w:rPr>
              <w:t>۴</w:t>
            </w:r>
          </w:p>
        </w:tc>
        <w:tc>
          <w:tcPr>
            <w:tcW w:w="480"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5CB1284F" w14:textId="77777777" w:rsidR="004462C1" w:rsidRPr="00765ADF" w:rsidRDefault="004462C1" w:rsidP="004462C1">
            <w:pPr>
              <w:bidi/>
              <w:spacing w:after="0" w:line="240" w:lineRule="auto"/>
              <w:jc w:val="center"/>
              <w:rPr>
                <w:rFonts w:ascii="Segoe UI" w:eastAsia="Times New Roman" w:hAnsi="Segoe UI" w:cs="B Nazanin"/>
                <w:color w:val="0F1115"/>
                <w:sz w:val="20"/>
                <w:szCs w:val="20"/>
              </w:rPr>
            </w:pPr>
            <w:r w:rsidRPr="00765ADF">
              <w:rPr>
                <w:rFonts w:ascii="Segoe UI" w:eastAsia="Times New Roman" w:hAnsi="Segoe UI" w:cs="B Nazanin"/>
                <w:color w:val="0F1115"/>
                <w:sz w:val="20"/>
                <w:szCs w:val="20"/>
                <w:rtl/>
              </w:rPr>
              <w:t>مدیریتی</w:t>
            </w:r>
          </w:p>
        </w:tc>
        <w:tc>
          <w:tcPr>
            <w:tcW w:w="586" w:type="pct"/>
            <w:tcBorders>
              <w:top w:val="nil"/>
              <w:left w:val="single" w:sz="4" w:space="0" w:color="auto"/>
              <w:bottom w:val="single" w:sz="4" w:space="0" w:color="auto"/>
              <w:right w:val="single" w:sz="4" w:space="0" w:color="auto"/>
            </w:tcBorders>
            <w:shd w:val="clear" w:color="000000" w:fill="FFFFFF"/>
            <w:vAlign w:val="center"/>
            <w:hideMark/>
          </w:tcPr>
          <w:p w14:paraId="136438B1"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کم تا متوسط</w:t>
            </w:r>
          </w:p>
        </w:tc>
        <w:tc>
          <w:tcPr>
            <w:tcW w:w="805" w:type="pct"/>
            <w:tcBorders>
              <w:top w:val="nil"/>
              <w:left w:val="single" w:sz="4" w:space="0" w:color="auto"/>
              <w:bottom w:val="single" w:sz="4" w:space="0" w:color="auto"/>
              <w:right w:val="single" w:sz="4" w:space="0" w:color="auto"/>
            </w:tcBorders>
            <w:shd w:val="clear" w:color="000000" w:fill="FFFFFF"/>
            <w:vAlign w:val="center"/>
            <w:hideMark/>
          </w:tcPr>
          <w:p w14:paraId="32DFDC86"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متوسط</w:t>
            </w:r>
          </w:p>
          <w:p w14:paraId="06DF978D" w14:textId="511BCFBA"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(تدریجی و وابسته به مشارکت)</w:t>
            </w:r>
          </w:p>
        </w:tc>
        <w:tc>
          <w:tcPr>
            <w:tcW w:w="895" w:type="pct"/>
            <w:tcBorders>
              <w:top w:val="nil"/>
              <w:left w:val="single" w:sz="4" w:space="0" w:color="auto"/>
              <w:bottom w:val="single" w:sz="4" w:space="0" w:color="auto"/>
              <w:right w:val="single" w:sz="4" w:space="0" w:color="auto"/>
            </w:tcBorders>
            <w:shd w:val="clear" w:color="000000" w:fill="FFFFFF"/>
            <w:vAlign w:val="center"/>
            <w:hideMark/>
          </w:tcPr>
          <w:p w14:paraId="1569FBE6"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زیاد</w:t>
            </w:r>
          </w:p>
          <w:p w14:paraId="4AC5A702" w14:textId="1DF15D1B"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(در صورت اجرای صحیح)</w:t>
            </w:r>
          </w:p>
        </w:tc>
        <w:tc>
          <w:tcPr>
            <w:tcW w:w="1284" w:type="pct"/>
            <w:tcBorders>
              <w:top w:val="nil"/>
              <w:left w:val="single" w:sz="4" w:space="0" w:color="auto"/>
              <w:bottom w:val="single" w:sz="4" w:space="0" w:color="auto"/>
              <w:right w:val="single" w:sz="4" w:space="0" w:color="auto"/>
            </w:tcBorders>
            <w:shd w:val="clear" w:color="000000" w:fill="FFFFFF"/>
            <w:vAlign w:val="center"/>
            <w:hideMark/>
          </w:tcPr>
          <w:p w14:paraId="25BAE594"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مثبت</w:t>
            </w:r>
          </w:p>
          <w:p w14:paraId="1BA4C6B4" w14:textId="0E06195D"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(غیرمستقیم از طریق کاهش منشأ)</w:t>
            </w:r>
          </w:p>
        </w:tc>
        <w:tc>
          <w:tcPr>
            <w:tcW w:w="640" w:type="pct"/>
            <w:tcBorders>
              <w:top w:val="nil"/>
              <w:left w:val="single" w:sz="4" w:space="0" w:color="auto"/>
              <w:bottom w:val="single" w:sz="4" w:space="0" w:color="auto"/>
              <w:right w:val="single" w:sz="4" w:space="0" w:color="auto"/>
            </w:tcBorders>
            <w:shd w:val="clear" w:color="000000" w:fill="FFFFFF"/>
            <w:vAlign w:val="center"/>
          </w:tcPr>
          <w:p w14:paraId="1FE4E49C" w14:textId="052847D8"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4462C1">
              <w:rPr>
                <w:rFonts w:ascii="Segoe UI" w:eastAsia="Times New Roman" w:hAnsi="Segoe UI" w:cs="B Nazanin"/>
                <w:color w:val="0F1115"/>
                <w:sz w:val="20"/>
                <w:szCs w:val="20"/>
                <w:rtl/>
              </w:rPr>
              <w:t>جزئی (سیاست‌محور)</w:t>
            </w:r>
          </w:p>
        </w:tc>
      </w:tr>
      <w:tr w:rsidR="004462C1" w:rsidRPr="00765ADF" w14:paraId="05F0974E" w14:textId="2B22F39D" w:rsidTr="00401ABC">
        <w:trPr>
          <w:trHeight w:val="660"/>
        </w:trPr>
        <w:tc>
          <w:tcPr>
            <w:tcW w:w="311"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73422A93" w14:textId="77777777" w:rsidR="004462C1" w:rsidRPr="00765ADF" w:rsidRDefault="004462C1" w:rsidP="004462C1">
            <w:pPr>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lang w:bidi="fa-IR"/>
              </w:rPr>
              <w:t>۵</w:t>
            </w:r>
          </w:p>
        </w:tc>
        <w:tc>
          <w:tcPr>
            <w:tcW w:w="480"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4C682E08" w14:textId="77777777" w:rsidR="004462C1" w:rsidRPr="00765ADF" w:rsidRDefault="004462C1" w:rsidP="004462C1">
            <w:pPr>
              <w:bidi/>
              <w:spacing w:after="0" w:line="240" w:lineRule="auto"/>
              <w:jc w:val="center"/>
              <w:rPr>
                <w:rFonts w:ascii="Segoe UI" w:eastAsia="Times New Roman" w:hAnsi="Segoe UI" w:cs="B Nazanin"/>
                <w:color w:val="0F1115"/>
                <w:sz w:val="20"/>
                <w:szCs w:val="20"/>
              </w:rPr>
            </w:pPr>
            <w:r w:rsidRPr="00765ADF">
              <w:rPr>
                <w:rFonts w:ascii="Segoe UI" w:eastAsia="Times New Roman" w:hAnsi="Segoe UI" w:cs="B Nazanin"/>
                <w:color w:val="0F1115"/>
                <w:sz w:val="20"/>
                <w:szCs w:val="20"/>
                <w:rtl/>
              </w:rPr>
              <w:t>آبخیزداری</w:t>
            </w:r>
          </w:p>
        </w:tc>
        <w:tc>
          <w:tcPr>
            <w:tcW w:w="586" w:type="pct"/>
            <w:tcBorders>
              <w:top w:val="nil"/>
              <w:left w:val="single" w:sz="4" w:space="0" w:color="auto"/>
              <w:bottom w:val="single" w:sz="4" w:space="0" w:color="auto"/>
              <w:right w:val="single" w:sz="4" w:space="0" w:color="auto"/>
            </w:tcBorders>
            <w:shd w:val="clear" w:color="000000" w:fill="FFFFFF"/>
            <w:vAlign w:val="center"/>
            <w:hideMark/>
          </w:tcPr>
          <w:p w14:paraId="53BAC0A5" w14:textId="77777777"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متوسط تا زیاد (در کوتاه مدت)</w:t>
            </w:r>
          </w:p>
        </w:tc>
        <w:tc>
          <w:tcPr>
            <w:tcW w:w="805" w:type="pct"/>
            <w:tcBorders>
              <w:top w:val="nil"/>
              <w:left w:val="single" w:sz="4" w:space="0" w:color="auto"/>
              <w:bottom w:val="single" w:sz="4" w:space="0" w:color="auto"/>
              <w:right w:val="single" w:sz="4" w:space="0" w:color="auto"/>
            </w:tcBorders>
            <w:shd w:val="clear" w:color="000000" w:fill="FFFFFF"/>
            <w:vAlign w:val="center"/>
            <w:hideMark/>
          </w:tcPr>
          <w:p w14:paraId="08034EAF"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 xml:space="preserve">زیاد </w:t>
            </w:r>
          </w:p>
          <w:p w14:paraId="3E7D6EAE" w14:textId="4D2B0FA0"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(در بلند مدت)</w:t>
            </w:r>
          </w:p>
        </w:tc>
        <w:tc>
          <w:tcPr>
            <w:tcW w:w="895" w:type="pct"/>
            <w:tcBorders>
              <w:top w:val="nil"/>
              <w:left w:val="single" w:sz="4" w:space="0" w:color="auto"/>
              <w:bottom w:val="single" w:sz="4" w:space="0" w:color="auto"/>
              <w:right w:val="single" w:sz="4" w:space="0" w:color="auto"/>
            </w:tcBorders>
            <w:shd w:val="clear" w:color="000000" w:fill="FFFFFF"/>
            <w:vAlign w:val="center"/>
            <w:hideMark/>
          </w:tcPr>
          <w:p w14:paraId="25B463E4"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 xml:space="preserve">بسیار زیاد </w:t>
            </w:r>
          </w:p>
          <w:p w14:paraId="6D0BE2E6" w14:textId="13EDD295"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(یکپارچه و پایدار)</w:t>
            </w:r>
          </w:p>
        </w:tc>
        <w:tc>
          <w:tcPr>
            <w:tcW w:w="1284" w:type="pct"/>
            <w:tcBorders>
              <w:top w:val="nil"/>
              <w:left w:val="single" w:sz="4" w:space="0" w:color="auto"/>
              <w:bottom w:val="single" w:sz="4" w:space="0" w:color="auto"/>
              <w:right w:val="single" w:sz="4" w:space="0" w:color="auto"/>
            </w:tcBorders>
            <w:shd w:val="clear" w:color="000000" w:fill="FFFFFF"/>
            <w:vAlign w:val="center"/>
            <w:hideMark/>
          </w:tcPr>
          <w:p w14:paraId="1273F12B" w14:textId="77777777" w:rsidR="00401ABC" w:rsidRDefault="004462C1" w:rsidP="004462C1">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مثبت</w:t>
            </w:r>
          </w:p>
          <w:p w14:paraId="7C0C7BA6" w14:textId="04F7CA14" w:rsidR="004462C1" w:rsidRPr="00765ADF" w:rsidRDefault="004462C1" w:rsidP="00401ABC">
            <w:pPr>
              <w:bidi/>
              <w:spacing w:after="0" w:line="240" w:lineRule="auto"/>
              <w:jc w:val="center"/>
              <w:rPr>
                <w:rFonts w:ascii="Segoe UI" w:eastAsia="Times New Roman" w:hAnsi="Segoe UI" w:cs="B Nazanin"/>
                <w:color w:val="0F1115"/>
                <w:sz w:val="20"/>
                <w:szCs w:val="20"/>
                <w:rtl/>
              </w:rPr>
            </w:pPr>
            <w:r w:rsidRPr="00765ADF">
              <w:rPr>
                <w:rFonts w:ascii="Segoe UI" w:eastAsia="Times New Roman" w:hAnsi="Segoe UI" w:cs="B Nazanin"/>
                <w:color w:val="0F1115"/>
                <w:sz w:val="20"/>
                <w:szCs w:val="20"/>
                <w:rtl/>
              </w:rPr>
              <w:t>(کاهش پایدار بیماری‌ها)</w:t>
            </w:r>
          </w:p>
        </w:tc>
        <w:tc>
          <w:tcPr>
            <w:tcW w:w="640" w:type="pct"/>
            <w:tcBorders>
              <w:top w:val="nil"/>
              <w:left w:val="single" w:sz="4" w:space="0" w:color="auto"/>
              <w:bottom w:val="single" w:sz="4" w:space="0" w:color="auto"/>
              <w:right w:val="single" w:sz="4" w:space="0" w:color="auto"/>
            </w:tcBorders>
            <w:shd w:val="clear" w:color="000000" w:fill="FFFFFF"/>
            <w:vAlign w:val="center"/>
          </w:tcPr>
          <w:p w14:paraId="76E897B0" w14:textId="7558CB7C" w:rsidR="004462C1" w:rsidRPr="00765ADF" w:rsidRDefault="004462C1" w:rsidP="004462C1">
            <w:pPr>
              <w:bidi/>
              <w:spacing w:after="0" w:line="240" w:lineRule="auto"/>
              <w:jc w:val="center"/>
              <w:rPr>
                <w:rFonts w:ascii="Segoe UI" w:eastAsia="Times New Roman" w:hAnsi="Segoe UI" w:cs="B Nazanin"/>
                <w:color w:val="0F1115"/>
                <w:sz w:val="20"/>
                <w:szCs w:val="20"/>
                <w:rtl/>
              </w:rPr>
            </w:pPr>
            <w:r w:rsidRPr="004462C1">
              <w:rPr>
                <w:rFonts w:ascii="Segoe UI" w:eastAsia="Times New Roman" w:hAnsi="Segoe UI" w:cs="B Nazanin"/>
                <w:color w:val="0F1115"/>
                <w:sz w:val="20"/>
                <w:szCs w:val="20"/>
                <w:rtl/>
              </w:rPr>
              <w:t>یکپارچه (حوضه‌محور)</w:t>
            </w:r>
          </w:p>
        </w:tc>
      </w:tr>
      <w:tr w:rsidR="0086505A" w:rsidRPr="00765ADF" w14:paraId="025BFB1B" w14:textId="77777777" w:rsidTr="0086505A">
        <w:trPr>
          <w:trHeight w:val="66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EEDF8" w14:textId="1AFFEC36" w:rsidR="0086505A" w:rsidRPr="004462C1" w:rsidRDefault="0086505A" w:rsidP="00405A94">
            <w:pPr>
              <w:bidi/>
              <w:spacing w:after="0" w:line="240" w:lineRule="auto"/>
              <w:jc w:val="both"/>
              <w:rPr>
                <w:rFonts w:ascii="Segoe UI" w:eastAsia="Times New Roman" w:hAnsi="Segoe UI" w:cs="B Nazanin"/>
                <w:color w:val="0F1115"/>
                <w:sz w:val="20"/>
                <w:szCs w:val="20"/>
                <w:rtl/>
              </w:rPr>
            </w:pPr>
            <w:r w:rsidRPr="0086505A">
              <w:rPr>
                <w:rFonts w:ascii="Segoe UI" w:eastAsia="Times New Roman" w:hAnsi="Segoe UI" w:cs="B Nazanin"/>
                <w:color w:val="0F1115"/>
                <w:sz w:val="20"/>
                <w:szCs w:val="20"/>
                <w:rtl/>
              </w:rPr>
              <w:t>سطح مداخله</w:t>
            </w:r>
            <w:r w:rsidRPr="0086505A">
              <w:rPr>
                <w:rFonts w:ascii="Segoe UI" w:eastAsia="Times New Roman" w:hAnsi="Segoe UI" w:cs="B Nazanin" w:hint="cs"/>
                <w:color w:val="0F1115"/>
                <w:sz w:val="20"/>
                <w:szCs w:val="20"/>
                <w:rtl/>
              </w:rPr>
              <w:t>:</w:t>
            </w:r>
            <w:r w:rsidRPr="0086505A">
              <w:rPr>
                <w:rFonts w:ascii="Segoe UI" w:eastAsia="Times New Roman" w:hAnsi="Segoe UI" w:cs="B Nazanin"/>
                <w:color w:val="0F1115"/>
                <w:sz w:val="20"/>
                <w:szCs w:val="20"/>
              </w:rPr>
              <w:t> </w:t>
            </w:r>
            <w:r w:rsidRPr="0086505A">
              <w:rPr>
                <w:rFonts w:ascii="Segoe UI" w:eastAsia="Times New Roman" w:hAnsi="Segoe UI" w:cs="B Nazanin"/>
                <w:color w:val="0F1115"/>
                <w:sz w:val="20"/>
                <w:szCs w:val="20"/>
                <w:rtl/>
              </w:rPr>
              <w:t>نشان‌دهنده دامنه اثرگذاری هر دسته راهکار است. راهکارهای جزئی (گونه‌محور، سازه‌محور، سیاست‌محور) در مقیاس محدود و نقطه‌ای عمل می‌کنند، در حالی که راهکارهای یکپارچه (حوضه‌محور) در مقیاس وسیع و با رویکرد سیستمی اجرا می‌شوند</w:t>
            </w:r>
            <w:r w:rsidRPr="0086505A">
              <w:rPr>
                <w:rFonts w:ascii="Segoe UI" w:eastAsia="Times New Roman" w:hAnsi="Segoe UI" w:cs="B Nazanin"/>
                <w:color w:val="0F1115"/>
                <w:sz w:val="20"/>
                <w:szCs w:val="20"/>
              </w:rPr>
              <w:t>.</w:t>
            </w:r>
          </w:p>
        </w:tc>
      </w:tr>
    </w:tbl>
    <w:p w14:paraId="696349EC" w14:textId="4317CFC5" w:rsidR="00741C89" w:rsidRDefault="00741C89" w:rsidP="00B6567D">
      <w:pPr>
        <w:bidi/>
        <w:spacing w:after="0" w:line="240" w:lineRule="auto"/>
        <w:jc w:val="both"/>
        <w:rPr>
          <w:rFonts w:asciiTheme="majorBidi" w:hAnsiTheme="majorBidi" w:cs="B Nazanin"/>
          <w:sz w:val="26"/>
          <w:szCs w:val="26"/>
          <w:rtl/>
        </w:rPr>
        <w:sectPr w:rsidR="00741C89" w:rsidSect="00183A6E">
          <w:type w:val="continuous"/>
          <w:pgSz w:w="11906" w:h="16838" w:code="9"/>
          <w:pgMar w:top="1418" w:right="1418" w:bottom="1418" w:left="1418" w:header="720" w:footer="720" w:gutter="0"/>
          <w:cols w:space="720"/>
          <w:bidi/>
          <w:docGrid w:linePitch="360"/>
        </w:sectPr>
      </w:pPr>
    </w:p>
    <w:p w14:paraId="0DA10E25" w14:textId="77777777" w:rsidR="00231502" w:rsidRDefault="00231502" w:rsidP="004462C1">
      <w:pPr>
        <w:bidi/>
        <w:spacing w:after="0" w:line="240" w:lineRule="auto"/>
        <w:jc w:val="both"/>
        <w:rPr>
          <w:rFonts w:asciiTheme="majorBidi" w:hAnsiTheme="majorBidi" w:cs="B Nazanin"/>
          <w:b/>
          <w:bCs/>
          <w:sz w:val="26"/>
          <w:szCs w:val="26"/>
          <w:rtl/>
        </w:rPr>
      </w:pPr>
    </w:p>
    <w:p w14:paraId="19EC768A" w14:textId="77777777" w:rsidR="00D36027" w:rsidRDefault="00D36027" w:rsidP="00231502">
      <w:pPr>
        <w:bidi/>
        <w:spacing w:after="0" w:line="240" w:lineRule="auto"/>
        <w:jc w:val="both"/>
        <w:rPr>
          <w:rFonts w:asciiTheme="majorBidi" w:hAnsiTheme="majorBidi" w:cs="B Nazanin"/>
          <w:b/>
          <w:bCs/>
          <w:sz w:val="26"/>
          <w:szCs w:val="26"/>
          <w:rtl/>
        </w:rPr>
      </w:pPr>
    </w:p>
    <w:p w14:paraId="61E71B8D" w14:textId="77777777" w:rsidR="00D36027" w:rsidRDefault="00D36027" w:rsidP="00D36027">
      <w:pPr>
        <w:bidi/>
        <w:spacing w:after="0" w:line="240" w:lineRule="auto"/>
        <w:jc w:val="both"/>
        <w:rPr>
          <w:rFonts w:asciiTheme="majorBidi" w:hAnsiTheme="majorBidi" w:cs="B Nazanin"/>
          <w:b/>
          <w:bCs/>
          <w:sz w:val="26"/>
          <w:szCs w:val="26"/>
          <w:rtl/>
        </w:rPr>
      </w:pPr>
    </w:p>
    <w:p w14:paraId="24E14FEB" w14:textId="77777777" w:rsidR="00D36027" w:rsidRDefault="00D36027" w:rsidP="00D36027">
      <w:pPr>
        <w:bidi/>
        <w:spacing w:after="0" w:line="240" w:lineRule="auto"/>
        <w:jc w:val="both"/>
        <w:rPr>
          <w:rFonts w:asciiTheme="majorBidi" w:hAnsiTheme="majorBidi" w:cs="B Nazanin"/>
          <w:b/>
          <w:bCs/>
          <w:sz w:val="26"/>
          <w:szCs w:val="26"/>
          <w:rtl/>
        </w:rPr>
      </w:pPr>
    </w:p>
    <w:p w14:paraId="55C4DCEB" w14:textId="77777777" w:rsidR="00D36027" w:rsidRDefault="00D36027" w:rsidP="00D36027">
      <w:pPr>
        <w:bidi/>
        <w:spacing w:after="0" w:line="240" w:lineRule="auto"/>
        <w:jc w:val="both"/>
        <w:rPr>
          <w:rFonts w:asciiTheme="majorBidi" w:hAnsiTheme="majorBidi" w:cs="B Nazanin"/>
          <w:b/>
          <w:bCs/>
          <w:sz w:val="26"/>
          <w:szCs w:val="26"/>
          <w:rtl/>
        </w:rPr>
      </w:pPr>
    </w:p>
    <w:p w14:paraId="6F27DCA2" w14:textId="77777777" w:rsidR="00D36027" w:rsidRDefault="00D36027" w:rsidP="00D36027">
      <w:pPr>
        <w:bidi/>
        <w:spacing w:after="0" w:line="240" w:lineRule="auto"/>
        <w:jc w:val="both"/>
        <w:rPr>
          <w:rFonts w:asciiTheme="majorBidi" w:hAnsiTheme="majorBidi" w:cs="B Nazanin"/>
          <w:b/>
          <w:bCs/>
          <w:sz w:val="26"/>
          <w:szCs w:val="26"/>
          <w:rtl/>
        </w:rPr>
      </w:pPr>
    </w:p>
    <w:p w14:paraId="3FF9C24A" w14:textId="7C5BF736" w:rsidR="00183A6E" w:rsidRPr="00183A6E" w:rsidRDefault="00183A6E" w:rsidP="00D36027">
      <w:pPr>
        <w:bidi/>
        <w:spacing w:after="0" w:line="240" w:lineRule="auto"/>
        <w:jc w:val="both"/>
        <w:rPr>
          <w:rFonts w:asciiTheme="majorBidi" w:hAnsiTheme="majorBidi" w:cs="B Nazanin"/>
          <w:b/>
          <w:bCs/>
          <w:sz w:val="26"/>
          <w:szCs w:val="26"/>
        </w:rPr>
      </w:pPr>
      <w:r w:rsidRPr="00183A6E">
        <w:rPr>
          <w:rFonts w:asciiTheme="majorBidi" w:hAnsiTheme="majorBidi" w:cs="B Nazanin" w:hint="cs"/>
          <w:b/>
          <w:bCs/>
          <w:sz w:val="26"/>
          <w:szCs w:val="26"/>
          <w:rtl/>
        </w:rPr>
        <w:lastRenderedPageBreak/>
        <w:t>ا</w:t>
      </w:r>
      <w:r w:rsidRPr="00183A6E">
        <w:rPr>
          <w:rFonts w:asciiTheme="majorBidi" w:hAnsiTheme="majorBidi" w:cs="B Nazanin"/>
          <w:b/>
          <w:bCs/>
          <w:sz w:val="26"/>
          <w:szCs w:val="26"/>
          <w:rtl/>
        </w:rPr>
        <w:t>ثربخشی راهکارهای بیولوژیک</w:t>
      </w:r>
    </w:p>
    <w:p w14:paraId="38545DBD" w14:textId="55BC9F97" w:rsidR="00245BF6" w:rsidRPr="00245BF6" w:rsidRDefault="00245BF6" w:rsidP="00245BF6">
      <w:pPr>
        <w:bidi/>
        <w:spacing w:after="0" w:line="240" w:lineRule="auto"/>
        <w:jc w:val="both"/>
        <w:rPr>
          <w:rFonts w:asciiTheme="majorBidi" w:hAnsiTheme="majorBidi" w:cs="B Nazanin"/>
          <w:sz w:val="26"/>
          <w:szCs w:val="26"/>
        </w:rPr>
      </w:pPr>
      <w:r w:rsidRPr="00245BF6">
        <w:rPr>
          <w:rFonts w:asciiTheme="majorBidi" w:hAnsiTheme="majorBidi" w:cs="B Nazanin"/>
          <w:sz w:val="26"/>
          <w:szCs w:val="26"/>
          <w:rtl/>
        </w:rPr>
        <w:t xml:space="preserve">از میان </w:t>
      </w:r>
      <w:r w:rsidRPr="00245BF6">
        <w:rPr>
          <w:rFonts w:asciiTheme="majorBidi" w:hAnsiTheme="majorBidi" w:cs="B Nazanin"/>
          <w:sz w:val="26"/>
          <w:szCs w:val="26"/>
          <w:rtl/>
          <w:lang w:bidi="fa-IR"/>
        </w:rPr>
        <w:t>۸</w:t>
      </w:r>
      <w:r w:rsidRPr="00245BF6">
        <w:rPr>
          <w:rFonts w:asciiTheme="majorBidi" w:hAnsiTheme="majorBidi" w:cs="B Nazanin"/>
          <w:sz w:val="26"/>
          <w:szCs w:val="26"/>
          <w:rtl/>
        </w:rPr>
        <w:t xml:space="preserve"> مطالعه مرتبط با کاشت گونه‌های مقاوم، گونه تاغ</w:t>
      </w:r>
      <w:r w:rsidRPr="00245BF6">
        <w:rPr>
          <w:rFonts w:asciiTheme="majorBidi" w:hAnsiTheme="majorBidi" w:cs="B Nazanin"/>
          <w:sz w:val="26"/>
          <w:szCs w:val="26"/>
        </w:rPr>
        <w:t xml:space="preserve"> </w:t>
      </w:r>
      <w:r w:rsidRPr="00245BF6">
        <w:rPr>
          <w:rFonts w:asciiTheme="majorBidi" w:hAnsiTheme="majorBidi" w:cs="B Nazanin"/>
          <w:sz w:val="26"/>
          <w:szCs w:val="26"/>
          <w:rtl/>
        </w:rPr>
        <w:t xml:space="preserve">با </w:t>
      </w:r>
      <w:r w:rsidRPr="00245BF6">
        <w:rPr>
          <w:rFonts w:asciiTheme="majorBidi" w:hAnsiTheme="majorBidi" w:cs="B Nazanin"/>
          <w:sz w:val="26"/>
          <w:szCs w:val="26"/>
          <w:rtl/>
          <w:lang w:bidi="fa-IR"/>
        </w:rPr>
        <w:t>۵</w:t>
      </w:r>
      <w:r w:rsidRPr="00245BF6">
        <w:rPr>
          <w:rFonts w:asciiTheme="majorBidi" w:hAnsiTheme="majorBidi" w:cs="B Nazanin"/>
          <w:sz w:val="26"/>
          <w:szCs w:val="26"/>
          <w:rtl/>
        </w:rPr>
        <w:t xml:space="preserve"> مطالعه (</w:t>
      </w:r>
      <w:r w:rsidRPr="00245BF6">
        <w:rPr>
          <w:rFonts w:asciiTheme="majorBidi" w:hAnsiTheme="majorBidi" w:cs="B Nazanin"/>
          <w:sz w:val="26"/>
          <w:szCs w:val="26"/>
          <w:rtl/>
          <w:lang w:bidi="fa-IR"/>
        </w:rPr>
        <w:t>۵/۶۲</w:t>
      </w:r>
      <w:r w:rsidRPr="00245BF6">
        <w:rPr>
          <w:rFonts w:asciiTheme="majorBidi" w:hAnsiTheme="majorBidi" w:cs="B Nazanin"/>
          <w:sz w:val="26"/>
          <w:szCs w:val="26"/>
          <w:rtl/>
        </w:rPr>
        <w:t xml:space="preserve"> درصد) بیشترین فراوانی را داشت. استقرار کامل تاغ پس از </w:t>
      </w:r>
      <w:r w:rsidRPr="00245BF6">
        <w:rPr>
          <w:rFonts w:asciiTheme="majorBidi" w:hAnsiTheme="majorBidi" w:cs="B Nazanin"/>
          <w:sz w:val="26"/>
          <w:szCs w:val="26"/>
          <w:rtl/>
          <w:lang w:bidi="fa-IR"/>
        </w:rPr>
        <w:t>۳</w:t>
      </w:r>
      <w:r w:rsidRPr="00245BF6">
        <w:rPr>
          <w:rFonts w:asciiTheme="majorBidi" w:hAnsiTheme="majorBidi" w:cs="B Nazanin"/>
          <w:sz w:val="26"/>
          <w:szCs w:val="26"/>
          <w:rtl/>
        </w:rPr>
        <w:t xml:space="preserve"> تا </w:t>
      </w:r>
      <w:r w:rsidRPr="00245BF6">
        <w:rPr>
          <w:rFonts w:asciiTheme="majorBidi" w:hAnsiTheme="majorBidi" w:cs="B Nazanin"/>
          <w:sz w:val="26"/>
          <w:szCs w:val="26"/>
          <w:rtl/>
          <w:lang w:bidi="fa-IR"/>
        </w:rPr>
        <w:t>۴</w:t>
      </w:r>
      <w:r w:rsidRPr="00245BF6">
        <w:rPr>
          <w:rFonts w:asciiTheme="majorBidi" w:hAnsiTheme="majorBidi" w:cs="B Nazanin"/>
          <w:sz w:val="26"/>
          <w:szCs w:val="26"/>
          <w:rtl/>
        </w:rPr>
        <w:t xml:space="preserve"> سال منجر به کاهش </w:t>
      </w:r>
      <w:r w:rsidRPr="00245BF6">
        <w:rPr>
          <w:rFonts w:asciiTheme="majorBidi" w:hAnsiTheme="majorBidi" w:cs="B Nazanin"/>
          <w:sz w:val="26"/>
          <w:szCs w:val="26"/>
          <w:rtl/>
          <w:lang w:bidi="fa-IR"/>
        </w:rPr>
        <w:t>۳۵</w:t>
      </w:r>
      <w:r w:rsidRPr="00245BF6">
        <w:rPr>
          <w:rFonts w:asciiTheme="majorBidi" w:hAnsiTheme="majorBidi" w:cs="B Nazanin"/>
          <w:sz w:val="26"/>
          <w:szCs w:val="26"/>
          <w:rtl/>
        </w:rPr>
        <w:t xml:space="preserve"> تا </w:t>
      </w:r>
      <w:r w:rsidRPr="00245BF6">
        <w:rPr>
          <w:rFonts w:asciiTheme="majorBidi" w:hAnsiTheme="majorBidi" w:cs="B Nazanin"/>
          <w:sz w:val="26"/>
          <w:szCs w:val="26"/>
          <w:rtl/>
          <w:lang w:bidi="fa-IR"/>
        </w:rPr>
        <w:t>۵۵</w:t>
      </w:r>
      <w:r w:rsidRPr="00245BF6">
        <w:rPr>
          <w:rFonts w:asciiTheme="majorBidi" w:hAnsiTheme="majorBidi" w:cs="B Nazanin"/>
          <w:sz w:val="26"/>
          <w:szCs w:val="26"/>
          <w:rtl/>
        </w:rPr>
        <w:t xml:space="preserve"> درصدی شدت فرسایش بادی و کاهش </w:t>
      </w:r>
      <w:r w:rsidRPr="00245BF6">
        <w:rPr>
          <w:rFonts w:asciiTheme="majorBidi" w:hAnsiTheme="majorBidi" w:cs="B Nazanin"/>
          <w:sz w:val="26"/>
          <w:szCs w:val="26"/>
          <w:rtl/>
          <w:lang w:bidi="fa-IR"/>
        </w:rPr>
        <w:t>۲۵</w:t>
      </w:r>
      <w:r w:rsidRPr="00245BF6">
        <w:rPr>
          <w:rFonts w:asciiTheme="majorBidi" w:hAnsiTheme="majorBidi" w:cs="B Nazanin"/>
          <w:sz w:val="26"/>
          <w:szCs w:val="26"/>
          <w:rtl/>
        </w:rPr>
        <w:t xml:space="preserve"> تا </w:t>
      </w:r>
      <w:r w:rsidRPr="00245BF6">
        <w:rPr>
          <w:rFonts w:asciiTheme="majorBidi" w:hAnsiTheme="majorBidi" w:cs="B Nazanin"/>
          <w:sz w:val="26"/>
          <w:szCs w:val="26"/>
          <w:rtl/>
          <w:lang w:bidi="fa-IR"/>
        </w:rPr>
        <w:t>۴۰</w:t>
      </w:r>
      <w:r w:rsidRPr="00245BF6">
        <w:rPr>
          <w:rFonts w:asciiTheme="majorBidi" w:hAnsiTheme="majorBidi" w:cs="B Nazanin"/>
          <w:sz w:val="26"/>
          <w:szCs w:val="26"/>
          <w:rtl/>
        </w:rPr>
        <w:t xml:space="preserve"> درصدی غلظت ریزگرد در شعاع </w:t>
      </w:r>
      <w:r w:rsidRPr="00245BF6">
        <w:rPr>
          <w:rFonts w:asciiTheme="majorBidi" w:hAnsiTheme="majorBidi" w:cs="B Nazanin"/>
          <w:sz w:val="26"/>
          <w:szCs w:val="26"/>
          <w:rtl/>
          <w:lang w:bidi="fa-IR"/>
        </w:rPr>
        <w:t>۵</w:t>
      </w:r>
      <w:r w:rsidRPr="00245BF6">
        <w:rPr>
          <w:rFonts w:asciiTheme="majorBidi" w:hAnsiTheme="majorBidi" w:cs="B Nazanin"/>
          <w:sz w:val="26"/>
          <w:szCs w:val="26"/>
          <w:rtl/>
        </w:rPr>
        <w:t xml:space="preserve"> کیلومتری شده است</w:t>
      </w:r>
      <w:r w:rsidRPr="00245BF6">
        <w:rPr>
          <w:rFonts w:asciiTheme="majorBidi" w:hAnsiTheme="majorBidi" w:cs="B Nazanin"/>
          <w:sz w:val="26"/>
          <w:szCs w:val="26"/>
          <w:vertAlign w:val="superscript"/>
          <w:rtl/>
          <w:lang w:bidi="fa-IR"/>
        </w:rPr>
        <w:t>۲۷،۲۸،۲۹،۳۱،۳۳</w:t>
      </w:r>
      <w:r w:rsidRPr="00245BF6">
        <w:rPr>
          <w:rFonts w:asciiTheme="majorBidi" w:hAnsiTheme="majorBidi" w:cs="B Nazanin"/>
          <w:sz w:val="26"/>
          <w:szCs w:val="26"/>
        </w:rPr>
        <w:t>.</w:t>
      </w:r>
    </w:p>
    <w:p w14:paraId="5FD0A131" w14:textId="108EF03D" w:rsidR="00183A6E" w:rsidRPr="00183A6E" w:rsidRDefault="00183A6E" w:rsidP="004462C1">
      <w:pPr>
        <w:bidi/>
        <w:spacing w:after="0" w:line="240" w:lineRule="auto"/>
        <w:jc w:val="both"/>
        <w:rPr>
          <w:rFonts w:asciiTheme="majorBidi" w:hAnsiTheme="majorBidi" w:cs="B Nazanin"/>
          <w:b/>
          <w:bCs/>
          <w:sz w:val="26"/>
          <w:szCs w:val="26"/>
        </w:rPr>
      </w:pPr>
      <w:r w:rsidRPr="00183A6E">
        <w:rPr>
          <w:rFonts w:asciiTheme="majorBidi" w:hAnsiTheme="majorBidi" w:cs="B Nazanin"/>
          <w:b/>
          <w:bCs/>
          <w:sz w:val="26"/>
          <w:szCs w:val="26"/>
          <w:rtl/>
        </w:rPr>
        <w:t>اثربخشی راهکارهای مکانیکی (مالچ نفتی)</w:t>
      </w:r>
    </w:p>
    <w:p w14:paraId="37ED30C7" w14:textId="56DF1866" w:rsidR="001618A2" w:rsidRDefault="00446DA9" w:rsidP="001618A2">
      <w:pPr>
        <w:bidi/>
        <w:spacing w:after="0" w:line="240" w:lineRule="auto"/>
        <w:jc w:val="both"/>
        <w:rPr>
          <w:rFonts w:asciiTheme="majorBidi" w:hAnsiTheme="majorBidi" w:cs="B Nazanin"/>
          <w:sz w:val="26"/>
          <w:szCs w:val="26"/>
          <w:rtl/>
        </w:rPr>
      </w:pPr>
      <w:r w:rsidRPr="00446DA9">
        <w:rPr>
          <w:rFonts w:asciiTheme="majorBidi" w:hAnsiTheme="majorBidi" w:cs="B Nazanin"/>
          <w:sz w:val="26"/>
          <w:szCs w:val="26"/>
          <w:rtl/>
        </w:rPr>
        <w:t xml:space="preserve">از میان </w:t>
      </w:r>
      <w:r w:rsidRPr="00446DA9">
        <w:rPr>
          <w:rFonts w:asciiTheme="majorBidi" w:hAnsiTheme="majorBidi" w:cs="B Nazanin"/>
          <w:sz w:val="26"/>
          <w:szCs w:val="26"/>
          <w:rtl/>
          <w:lang w:bidi="fa-IR"/>
        </w:rPr>
        <w:t>۴</w:t>
      </w:r>
      <w:r w:rsidRPr="00446DA9">
        <w:rPr>
          <w:rFonts w:asciiTheme="majorBidi" w:hAnsiTheme="majorBidi" w:cs="B Nazanin"/>
          <w:sz w:val="26"/>
          <w:szCs w:val="26"/>
          <w:rtl/>
        </w:rPr>
        <w:t xml:space="preserve"> مطالعه مرتبط با مالچ نفتی، همه مطالعات (</w:t>
      </w:r>
      <w:r w:rsidRPr="00446DA9">
        <w:rPr>
          <w:rFonts w:asciiTheme="majorBidi" w:hAnsiTheme="majorBidi" w:cs="B Nazanin"/>
          <w:sz w:val="26"/>
          <w:szCs w:val="26"/>
          <w:rtl/>
          <w:lang w:bidi="fa-IR"/>
        </w:rPr>
        <w:t>۱۰۰</w:t>
      </w:r>
      <w:r w:rsidRPr="00446DA9">
        <w:rPr>
          <w:rFonts w:asciiTheme="majorBidi" w:hAnsiTheme="majorBidi" w:cs="B Nazanin"/>
          <w:sz w:val="26"/>
          <w:szCs w:val="26"/>
          <w:rtl/>
        </w:rPr>
        <w:t xml:space="preserve"> درصد) به اثربخشی فوری</w:t>
      </w:r>
      <w:r w:rsidR="003A219E">
        <w:rPr>
          <w:rFonts w:asciiTheme="majorBidi" w:hAnsiTheme="majorBidi" w:cs="B Nazanin" w:hint="cs"/>
          <w:sz w:val="26"/>
          <w:szCs w:val="26"/>
          <w:rtl/>
        </w:rPr>
        <w:t xml:space="preserve"> </w:t>
      </w:r>
      <w:r w:rsidRPr="00446DA9">
        <w:rPr>
          <w:rFonts w:asciiTheme="majorBidi" w:hAnsiTheme="majorBidi" w:cs="B Nazanin"/>
          <w:sz w:val="26"/>
          <w:szCs w:val="26"/>
          <w:rtl/>
        </w:rPr>
        <w:t xml:space="preserve">(طی </w:t>
      </w:r>
      <w:r w:rsidRPr="00446DA9">
        <w:rPr>
          <w:rFonts w:asciiTheme="majorBidi" w:hAnsiTheme="majorBidi" w:cs="B Nazanin"/>
          <w:sz w:val="26"/>
          <w:szCs w:val="26"/>
          <w:rtl/>
          <w:lang w:bidi="fa-IR"/>
        </w:rPr>
        <w:t>۱</w:t>
      </w:r>
      <w:r w:rsidRPr="00446DA9">
        <w:rPr>
          <w:rFonts w:asciiTheme="majorBidi" w:hAnsiTheme="majorBidi" w:cs="B Nazanin"/>
          <w:sz w:val="26"/>
          <w:szCs w:val="26"/>
          <w:rtl/>
        </w:rPr>
        <w:t xml:space="preserve"> تا </w:t>
      </w:r>
      <w:r w:rsidRPr="00446DA9">
        <w:rPr>
          <w:rFonts w:asciiTheme="majorBidi" w:hAnsiTheme="majorBidi" w:cs="B Nazanin"/>
          <w:sz w:val="26"/>
          <w:szCs w:val="26"/>
          <w:rtl/>
          <w:lang w:bidi="fa-IR"/>
        </w:rPr>
        <w:t>۳</w:t>
      </w:r>
      <w:r w:rsidRPr="00446DA9">
        <w:rPr>
          <w:rFonts w:asciiTheme="majorBidi" w:hAnsiTheme="majorBidi" w:cs="B Nazanin"/>
          <w:sz w:val="26"/>
          <w:szCs w:val="26"/>
          <w:rtl/>
        </w:rPr>
        <w:t xml:space="preserve"> ماه) اشاره </w:t>
      </w:r>
    </w:p>
    <w:p w14:paraId="13A45E0D" w14:textId="47B7DC8B" w:rsidR="00446DA9" w:rsidRPr="00446DA9" w:rsidRDefault="00446DA9" w:rsidP="006E5E16">
      <w:pPr>
        <w:bidi/>
        <w:spacing w:after="0" w:line="240" w:lineRule="auto"/>
        <w:jc w:val="both"/>
        <w:rPr>
          <w:rFonts w:asciiTheme="majorBidi" w:hAnsiTheme="majorBidi" w:cs="B Nazanin"/>
          <w:sz w:val="26"/>
          <w:szCs w:val="26"/>
        </w:rPr>
      </w:pPr>
      <w:r w:rsidRPr="00446DA9">
        <w:rPr>
          <w:rFonts w:asciiTheme="majorBidi" w:hAnsiTheme="majorBidi" w:cs="B Nazanin"/>
          <w:sz w:val="26"/>
          <w:szCs w:val="26"/>
          <w:rtl/>
        </w:rPr>
        <w:t xml:space="preserve">کردند. با این حال، </w:t>
      </w:r>
      <w:r w:rsidRPr="00446DA9">
        <w:rPr>
          <w:rFonts w:asciiTheme="majorBidi" w:hAnsiTheme="majorBidi" w:cs="B Nazanin"/>
          <w:sz w:val="26"/>
          <w:szCs w:val="26"/>
          <w:rtl/>
          <w:lang w:bidi="fa-IR"/>
        </w:rPr>
        <w:t>۳</w:t>
      </w:r>
      <w:r w:rsidRPr="00446DA9">
        <w:rPr>
          <w:rFonts w:asciiTheme="majorBidi" w:hAnsiTheme="majorBidi" w:cs="B Nazanin"/>
          <w:sz w:val="26"/>
          <w:szCs w:val="26"/>
          <w:rtl/>
        </w:rPr>
        <w:t xml:space="preserve"> مطالعه</w:t>
      </w:r>
      <w:r w:rsidR="003A219E">
        <w:rPr>
          <w:rFonts w:asciiTheme="majorBidi" w:hAnsiTheme="majorBidi" w:cs="B Nazanin" w:hint="cs"/>
          <w:sz w:val="26"/>
          <w:szCs w:val="26"/>
          <w:rtl/>
        </w:rPr>
        <w:t xml:space="preserve"> </w:t>
      </w:r>
      <w:r w:rsidRPr="00446DA9">
        <w:rPr>
          <w:rFonts w:asciiTheme="majorBidi" w:hAnsiTheme="majorBidi" w:cs="B Nazanin"/>
          <w:sz w:val="26"/>
          <w:szCs w:val="26"/>
          <w:rtl/>
        </w:rPr>
        <w:t>(</w:t>
      </w:r>
      <w:r w:rsidRPr="00446DA9">
        <w:rPr>
          <w:rFonts w:asciiTheme="majorBidi" w:hAnsiTheme="majorBidi" w:cs="B Nazanin"/>
          <w:sz w:val="26"/>
          <w:szCs w:val="26"/>
          <w:rtl/>
          <w:lang w:bidi="fa-IR"/>
        </w:rPr>
        <w:t>۷۵</w:t>
      </w:r>
      <w:r w:rsidRPr="00446DA9">
        <w:rPr>
          <w:rFonts w:asciiTheme="majorBidi" w:hAnsiTheme="majorBidi" w:cs="B Nazanin"/>
          <w:sz w:val="26"/>
          <w:szCs w:val="26"/>
          <w:rtl/>
        </w:rPr>
        <w:t xml:space="preserve"> درصد) به پایداری</w:t>
      </w:r>
      <w:r w:rsidR="001618A2">
        <w:rPr>
          <w:rFonts w:asciiTheme="majorBidi" w:hAnsiTheme="majorBidi" w:cs="B Nazanin" w:hint="cs"/>
          <w:sz w:val="26"/>
          <w:szCs w:val="26"/>
          <w:rtl/>
        </w:rPr>
        <w:t xml:space="preserve"> </w:t>
      </w:r>
      <w:r w:rsidRPr="00446DA9">
        <w:rPr>
          <w:rFonts w:asciiTheme="majorBidi" w:hAnsiTheme="majorBidi" w:cs="B Nazanin"/>
          <w:sz w:val="26"/>
          <w:szCs w:val="26"/>
          <w:rtl/>
        </w:rPr>
        <w:t>کم</w:t>
      </w:r>
      <w:r w:rsidR="003A219E">
        <w:rPr>
          <w:rFonts w:asciiTheme="majorBidi" w:hAnsiTheme="majorBidi" w:cs="B Nazanin" w:hint="cs"/>
          <w:sz w:val="26"/>
          <w:szCs w:val="26"/>
          <w:rtl/>
        </w:rPr>
        <w:t xml:space="preserve"> </w:t>
      </w:r>
      <w:r w:rsidRPr="00446DA9">
        <w:rPr>
          <w:rFonts w:asciiTheme="majorBidi" w:hAnsiTheme="majorBidi" w:cs="B Nazanin"/>
          <w:sz w:val="26"/>
          <w:szCs w:val="26"/>
          <w:rtl/>
        </w:rPr>
        <w:t>(</w:t>
      </w:r>
      <w:r w:rsidRPr="00446DA9">
        <w:rPr>
          <w:rFonts w:asciiTheme="majorBidi" w:hAnsiTheme="majorBidi" w:cs="B Nazanin"/>
          <w:sz w:val="26"/>
          <w:szCs w:val="26"/>
          <w:rtl/>
          <w:lang w:bidi="fa-IR"/>
        </w:rPr>
        <w:t>۲</w:t>
      </w:r>
      <w:r w:rsidRPr="00446DA9">
        <w:rPr>
          <w:rFonts w:asciiTheme="majorBidi" w:hAnsiTheme="majorBidi" w:cs="B Nazanin"/>
          <w:sz w:val="26"/>
          <w:szCs w:val="26"/>
          <w:rtl/>
        </w:rPr>
        <w:t xml:space="preserve"> تا </w:t>
      </w:r>
      <w:r w:rsidRPr="00446DA9">
        <w:rPr>
          <w:rFonts w:asciiTheme="majorBidi" w:hAnsiTheme="majorBidi" w:cs="B Nazanin"/>
          <w:sz w:val="26"/>
          <w:szCs w:val="26"/>
          <w:rtl/>
          <w:lang w:bidi="fa-IR"/>
        </w:rPr>
        <w:t>۵</w:t>
      </w:r>
      <w:r w:rsidRPr="00446DA9">
        <w:rPr>
          <w:rFonts w:asciiTheme="majorBidi" w:hAnsiTheme="majorBidi" w:cs="B Nazanin"/>
          <w:sz w:val="26"/>
          <w:szCs w:val="26"/>
          <w:rtl/>
        </w:rPr>
        <w:t xml:space="preserve"> سال) و اثرات منفی زیست‌محیطی شامل</w:t>
      </w:r>
      <w:r w:rsidR="006E5E16">
        <w:rPr>
          <w:rFonts w:asciiTheme="majorBidi" w:hAnsiTheme="majorBidi" w:cs="B Nazanin" w:hint="cs"/>
          <w:sz w:val="26"/>
          <w:szCs w:val="26"/>
          <w:rtl/>
        </w:rPr>
        <w:t xml:space="preserve"> </w:t>
      </w:r>
      <w:r w:rsidRPr="00446DA9">
        <w:rPr>
          <w:rFonts w:asciiTheme="majorBidi" w:hAnsiTheme="majorBidi" w:cs="B Nazanin"/>
          <w:sz w:val="26"/>
          <w:szCs w:val="26"/>
          <w:rtl/>
        </w:rPr>
        <w:t>آلودگی خاک، کاهش نفوذپذیری و سمیت برای گیاهان اشاره کردند</w:t>
      </w:r>
      <w:r w:rsidRPr="00446DA9">
        <w:rPr>
          <w:rFonts w:asciiTheme="majorBidi" w:hAnsiTheme="majorBidi" w:cs="B Nazanin"/>
          <w:sz w:val="26"/>
          <w:szCs w:val="26"/>
        </w:rPr>
        <w:t>.</w:t>
      </w:r>
    </w:p>
    <w:p w14:paraId="31CBD8AF" w14:textId="77777777" w:rsidR="00231502" w:rsidRDefault="00231502" w:rsidP="00446DA9">
      <w:pPr>
        <w:bidi/>
        <w:spacing w:after="0" w:line="240" w:lineRule="auto"/>
        <w:jc w:val="both"/>
        <w:rPr>
          <w:rFonts w:asciiTheme="majorBidi" w:hAnsiTheme="majorBidi" w:cs="B Nazanin"/>
          <w:b/>
          <w:bCs/>
          <w:sz w:val="26"/>
          <w:szCs w:val="26"/>
          <w:rtl/>
        </w:rPr>
      </w:pPr>
    </w:p>
    <w:p w14:paraId="02AB49F2" w14:textId="77777777" w:rsidR="00231502" w:rsidRDefault="00231502" w:rsidP="00231502">
      <w:pPr>
        <w:bidi/>
        <w:spacing w:after="0" w:line="240" w:lineRule="auto"/>
        <w:jc w:val="both"/>
        <w:rPr>
          <w:rFonts w:asciiTheme="majorBidi" w:hAnsiTheme="majorBidi" w:cs="B Nazanin"/>
          <w:b/>
          <w:bCs/>
          <w:sz w:val="26"/>
          <w:szCs w:val="26"/>
          <w:rtl/>
        </w:rPr>
      </w:pPr>
    </w:p>
    <w:p w14:paraId="549CF685" w14:textId="74447E39" w:rsidR="00183A6E" w:rsidRPr="00183A6E" w:rsidRDefault="00183A6E" w:rsidP="00231502">
      <w:pPr>
        <w:bidi/>
        <w:spacing w:after="0" w:line="240" w:lineRule="auto"/>
        <w:jc w:val="both"/>
        <w:rPr>
          <w:rFonts w:asciiTheme="majorBidi" w:hAnsiTheme="majorBidi" w:cs="B Nazanin"/>
          <w:b/>
          <w:bCs/>
          <w:sz w:val="26"/>
          <w:szCs w:val="26"/>
        </w:rPr>
      </w:pPr>
      <w:r w:rsidRPr="00183A6E">
        <w:rPr>
          <w:rFonts w:asciiTheme="majorBidi" w:hAnsiTheme="majorBidi" w:cs="B Nazanin"/>
          <w:b/>
          <w:bCs/>
          <w:sz w:val="26"/>
          <w:szCs w:val="26"/>
          <w:rtl/>
        </w:rPr>
        <w:t>پیامدهای سلامت مرتبط با ریزگرد (مطالعات زمینه)</w:t>
      </w:r>
    </w:p>
    <w:p w14:paraId="2F5B7710" w14:textId="169CE1F3" w:rsidR="00882FC8" w:rsidRPr="002F4908" w:rsidRDefault="002F4908" w:rsidP="002F4908">
      <w:pPr>
        <w:bidi/>
        <w:spacing w:after="0" w:line="240" w:lineRule="auto"/>
        <w:contextualSpacing/>
        <w:jc w:val="both"/>
        <w:rPr>
          <w:rStyle w:val="Strong"/>
          <w:rFonts w:asciiTheme="majorBidi" w:hAnsiTheme="majorBidi" w:cs="B Nazanin"/>
          <w:b w:val="0"/>
          <w:bCs w:val="0"/>
          <w:sz w:val="26"/>
          <w:szCs w:val="26"/>
          <w:rtl/>
        </w:rPr>
        <w:sectPr w:rsidR="00882FC8" w:rsidRPr="002F4908" w:rsidSect="00183A6E">
          <w:type w:val="continuous"/>
          <w:pgSz w:w="11906" w:h="16838" w:code="9"/>
          <w:pgMar w:top="1418" w:right="1418" w:bottom="1418" w:left="1418" w:header="720" w:footer="720" w:gutter="0"/>
          <w:cols w:num="2" w:space="720"/>
          <w:bidi/>
          <w:docGrid w:linePitch="360"/>
        </w:sectPr>
      </w:pPr>
      <w:r w:rsidRPr="002F4908">
        <w:rPr>
          <w:rFonts w:asciiTheme="majorBidi" w:hAnsiTheme="majorBidi" w:cs="B Nazanin"/>
          <w:sz w:val="26"/>
          <w:szCs w:val="26"/>
          <w:rtl/>
        </w:rPr>
        <w:t>از مجموع ۳۵ مطالعه، ۲۲ مطالعه (۹/۶۲ درصد) به پیامدهای سلامت ناشی از ریزگردها اشاره</w:t>
      </w:r>
      <w:r>
        <w:rPr>
          <w:rFonts w:ascii="Segoe UI" w:hAnsi="Segoe UI" w:cs="Segoe UI"/>
          <w:color w:val="0F1115"/>
          <w:rtl/>
        </w:rPr>
        <w:t xml:space="preserve"> </w:t>
      </w:r>
      <w:r w:rsidR="00245BF6" w:rsidRPr="00245BF6">
        <w:rPr>
          <w:rFonts w:asciiTheme="majorBidi" w:hAnsiTheme="majorBidi" w:cs="B Nazanin"/>
          <w:sz w:val="26"/>
          <w:szCs w:val="26"/>
          <w:rtl/>
        </w:rPr>
        <w:t>کردند</w:t>
      </w:r>
      <w:r w:rsidR="00245BF6" w:rsidRPr="00245BF6">
        <w:rPr>
          <w:rFonts w:asciiTheme="majorBidi" w:hAnsiTheme="majorBidi" w:cs="B Nazanin"/>
          <w:sz w:val="26"/>
          <w:szCs w:val="26"/>
          <w:vertAlign w:val="superscript"/>
          <w:rtl/>
          <w:lang w:bidi="fa-IR"/>
        </w:rPr>
        <w:t>۱۱،۱۲،۱۳،۱۴،۱۵،۱۶،۱۷،۱۹،۲۰،۲۱،۲۲،۲۳،۳۱،۳۲،۳۳</w:t>
      </w:r>
      <w:r w:rsidR="00245BF6" w:rsidRPr="00245BF6">
        <w:rPr>
          <w:rFonts w:asciiTheme="majorBidi" w:hAnsiTheme="majorBidi" w:cs="B Nazanin"/>
          <w:sz w:val="26"/>
          <w:szCs w:val="26"/>
          <w:rtl/>
          <w:lang w:bidi="fa-IR"/>
        </w:rPr>
        <w:t xml:space="preserve">. </w:t>
      </w:r>
      <w:r w:rsidRPr="002F4908">
        <w:rPr>
          <w:rFonts w:asciiTheme="majorBidi" w:hAnsiTheme="majorBidi" w:cs="B Nazanin"/>
          <w:sz w:val="26"/>
          <w:szCs w:val="26"/>
          <w:rtl/>
        </w:rPr>
        <w:t xml:space="preserve">این </w:t>
      </w:r>
      <w:r w:rsidRPr="002F4908">
        <w:rPr>
          <w:rFonts w:asciiTheme="majorBidi" w:hAnsiTheme="majorBidi" w:cs="B Nazanin"/>
          <w:sz w:val="26"/>
          <w:szCs w:val="26"/>
          <w:rtl/>
          <w:lang w:bidi="fa-IR"/>
        </w:rPr>
        <w:t>۲۲</w:t>
      </w:r>
      <w:r w:rsidRPr="002F4908">
        <w:rPr>
          <w:rFonts w:asciiTheme="majorBidi" w:hAnsiTheme="majorBidi" w:cs="B Nazanin"/>
          <w:sz w:val="26"/>
          <w:szCs w:val="26"/>
          <w:rtl/>
        </w:rPr>
        <w:t xml:space="preserve"> مطالعه شامل </w:t>
      </w:r>
      <w:r w:rsidRPr="002F4908">
        <w:rPr>
          <w:rFonts w:asciiTheme="majorBidi" w:hAnsiTheme="majorBidi" w:cs="B Nazanin"/>
          <w:sz w:val="26"/>
          <w:szCs w:val="26"/>
          <w:rtl/>
          <w:lang w:bidi="fa-IR"/>
        </w:rPr>
        <w:t>۱۵</w:t>
      </w:r>
      <w:r w:rsidRPr="002F4908">
        <w:rPr>
          <w:rFonts w:asciiTheme="majorBidi" w:hAnsiTheme="majorBidi" w:cs="B Nazanin"/>
          <w:sz w:val="26"/>
          <w:szCs w:val="26"/>
          <w:rtl/>
        </w:rPr>
        <w:t xml:space="preserve"> مطالعه از دسته آبخیزداری و بیولوژیک (</w:t>
      </w:r>
      <w:r w:rsidRPr="002F4908">
        <w:rPr>
          <w:rFonts w:asciiTheme="majorBidi" w:hAnsiTheme="majorBidi" w:cs="B Nazanin"/>
          <w:sz w:val="26"/>
          <w:szCs w:val="26"/>
          <w:rtl/>
          <w:lang w:bidi="fa-IR"/>
        </w:rPr>
        <w:t>۶۸/۲</w:t>
      </w:r>
      <w:r w:rsidRPr="002F4908">
        <w:rPr>
          <w:rFonts w:asciiTheme="majorBidi" w:hAnsiTheme="majorBidi" w:cs="B Nazanin"/>
          <w:sz w:val="26"/>
          <w:szCs w:val="26"/>
          <w:rtl/>
        </w:rPr>
        <w:t xml:space="preserve"> درصد از </w:t>
      </w:r>
      <w:r w:rsidRPr="002F4908">
        <w:rPr>
          <w:rFonts w:asciiTheme="majorBidi" w:hAnsiTheme="majorBidi" w:cs="B Nazanin"/>
          <w:sz w:val="26"/>
          <w:szCs w:val="26"/>
          <w:rtl/>
          <w:lang w:bidi="fa-IR"/>
        </w:rPr>
        <w:t>۲۲</w:t>
      </w:r>
      <w:r w:rsidRPr="002F4908">
        <w:rPr>
          <w:rFonts w:asciiTheme="majorBidi" w:hAnsiTheme="majorBidi" w:cs="B Nazanin"/>
          <w:sz w:val="26"/>
          <w:szCs w:val="26"/>
          <w:rtl/>
        </w:rPr>
        <w:t xml:space="preserve"> مطالعه) و </w:t>
      </w:r>
      <w:r w:rsidRPr="002F4908">
        <w:rPr>
          <w:rFonts w:asciiTheme="majorBidi" w:hAnsiTheme="majorBidi" w:cs="B Nazanin"/>
          <w:sz w:val="26"/>
          <w:szCs w:val="26"/>
          <w:rtl/>
          <w:lang w:bidi="fa-IR"/>
        </w:rPr>
        <w:t>۷</w:t>
      </w:r>
      <w:r w:rsidRPr="002F4908">
        <w:rPr>
          <w:rFonts w:asciiTheme="majorBidi" w:hAnsiTheme="majorBidi" w:cs="B Nazanin"/>
          <w:sz w:val="26"/>
          <w:szCs w:val="26"/>
          <w:rtl/>
        </w:rPr>
        <w:t xml:space="preserve"> مطالعه از سایر دسته‌ها (</w:t>
      </w:r>
      <w:r w:rsidRPr="002F4908">
        <w:rPr>
          <w:rFonts w:asciiTheme="majorBidi" w:hAnsiTheme="majorBidi" w:cs="B Nazanin"/>
          <w:sz w:val="26"/>
          <w:szCs w:val="26"/>
          <w:rtl/>
          <w:lang w:bidi="fa-IR"/>
        </w:rPr>
        <w:t>۳۱/۸</w:t>
      </w:r>
      <w:r w:rsidRPr="002F4908">
        <w:rPr>
          <w:rFonts w:asciiTheme="majorBidi" w:hAnsiTheme="majorBidi" w:cs="B Nazanin"/>
          <w:sz w:val="26"/>
          <w:szCs w:val="26"/>
          <w:rtl/>
        </w:rPr>
        <w:t xml:space="preserve"> درصد) می‌باشد (جدول </w:t>
      </w:r>
      <w:r w:rsidRPr="002F4908">
        <w:rPr>
          <w:rFonts w:asciiTheme="majorBidi" w:hAnsiTheme="majorBidi" w:cs="B Nazanin"/>
          <w:sz w:val="26"/>
          <w:szCs w:val="26"/>
          <w:rtl/>
          <w:lang w:bidi="fa-IR"/>
        </w:rPr>
        <w:t xml:space="preserve">۲). </w:t>
      </w:r>
      <w:r w:rsidRPr="002F4908">
        <w:rPr>
          <w:rFonts w:asciiTheme="majorBidi" w:hAnsiTheme="majorBidi" w:cs="B Nazanin"/>
          <w:sz w:val="26"/>
          <w:szCs w:val="26"/>
          <w:rtl/>
        </w:rPr>
        <w:t>بر اساس این مطالعات، بیماری‌های تنفسی شامل آسم (</w:t>
      </w:r>
      <w:r w:rsidRPr="002F4908">
        <w:rPr>
          <w:rFonts w:asciiTheme="majorBidi" w:hAnsiTheme="majorBidi" w:cs="B Nazanin"/>
          <w:sz w:val="26"/>
          <w:szCs w:val="26"/>
          <w:rtl/>
          <w:lang w:bidi="fa-IR"/>
        </w:rPr>
        <w:t>۱۸</w:t>
      </w:r>
      <w:r w:rsidRPr="002F4908">
        <w:rPr>
          <w:rFonts w:asciiTheme="majorBidi" w:hAnsiTheme="majorBidi" w:cs="B Nazanin"/>
          <w:sz w:val="26"/>
          <w:szCs w:val="26"/>
          <w:rtl/>
        </w:rPr>
        <w:t xml:space="preserve"> مطالعه)، برونشیت مزمن (</w:t>
      </w:r>
      <w:r w:rsidRPr="002F4908">
        <w:rPr>
          <w:rFonts w:asciiTheme="majorBidi" w:hAnsiTheme="majorBidi" w:cs="B Nazanin"/>
          <w:sz w:val="26"/>
          <w:szCs w:val="26"/>
          <w:rtl/>
          <w:lang w:bidi="fa-IR"/>
        </w:rPr>
        <w:t>۱۴</w:t>
      </w:r>
      <w:r w:rsidRPr="002F4908">
        <w:rPr>
          <w:rFonts w:asciiTheme="majorBidi" w:hAnsiTheme="majorBidi" w:cs="B Nazanin"/>
          <w:sz w:val="26"/>
          <w:szCs w:val="26"/>
          <w:rtl/>
        </w:rPr>
        <w:t xml:space="preserve"> مطالعه) و عفونت‌های تنفسی (</w:t>
      </w:r>
      <w:r w:rsidRPr="002F4908">
        <w:rPr>
          <w:rFonts w:asciiTheme="majorBidi" w:hAnsiTheme="majorBidi" w:cs="B Nazanin"/>
          <w:sz w:val="26"/>
          <w:szCs w:val="26"/>
          <w:rtl/>
          <w:lang w:bidi="fa-IR"/>
        </w:rPr>
        <w:t>۱۱</w:t>
      </w:r>
      <w:r w:rsidRPr="002F4908">
        <w:rPr>
          <w:rFonts w:asciiTheme="majorBidi" w:hAnsiTheme="majorBidi" w:cs="B Nazanin"/>
          <w:sz w:val="26"/>
          <w:szCs w:val="26"/>
          <w:rtl/>
        </w:rPr>
        <w:t xml:space="preserve"> مطالعه) و بیماری‌های قلبی-عروقی شامل تشدید نارسایی قلبی (</w:t>
      </w:r>
      <w:r w:rsidRPr="002F4908">
        <w:rPr>
          <w:rFonts w:asciiTheme="majorBidi" w:hAnsiTheme="majorBidi" w:cs="B Nazanin"/>
          <w:sz w:val="26"/>
          <w:szCs w:val="26"/>
          <w:rtl/>
          <w:lang w:bidi="fa-IR"/>
        </w:rPr>
        <w:t>۷</w:t>
      </w:r>
      <w:r w:rsidRPr="002F4908">
        <w:rPr>
          <w:rFonts w:asciiTheme="majorBidi" w:hAnsiTheme="majorBidi" w:cs="B Nazanin"/>
          <w:sz w:val="26"/>
          <w:szCs w:val="26"/>
          <w:rtl/>
        </w:rPr>
        <w:t xml:space="preserve"> مطالعه) و فشار خون بالا (</w:t>
      </w:r>
      <w:r w:rsidRPr="002F4908">
        <w:rPr>
          <w:rFonts w:asciiTheme="majorBidi" w:hAnsiTheme="majorBidi" w:cs="B Nazanin"/>
          <w:sz w:val="26"/>
          <w:szCs w:val="26"/>
          <w:rtl/>
          <w:lang w:bidi="fa-IR"/>
        </w:rPr>
        <w:t>۵</w:t>
      </w:r>
      <w:r w:rsidRPr="002F4908">
        <w:rPr>
          <w:rFonts w:asciiTheme="majorBidi" w:hAnsiTheme="majorBidi" w:cs="B Nazanin"/>
          <w:sz w:val="26"/>
          <w:szCs w:val="26"/>
          <w:rtl/>
        </w:rPr>
        <w:t xml:space="preserve"> مطالعه) بود</w:t>
      </w:r>
      <w:r w:rsidRPr="002F4908">
        <w:rPr>
          <w:rFonts w:asciiTheme="majorBidi" w:hAnsiTheme="majorBidi" w:cs="B Nazanin"/>
          <w:sz w:val="26"/>
          <w:szCs w:val="26"/>
        </w:rPr>
        <w:t>.</w:t>
      </w:r>
    </w:p>
    <w:p w14:paraId="662538C4" w14:textId="480CC3BD" w:rsidR="00882FC8" w:rsidRDefault="00882FC8" w:rsidP="00CE6258">
      <w:pPr>
        <w:pStyle w:val="ds-markdown-paragraph"/>
        <w:shd w:val="clear" w:color="auto" w:fill="FFFFFF"/>
        <w:bidi/>
        <w:spacing w:before="240" w:beforeAutospacing="0" w:after="240" w:afterAutospacing="0"/>
        <w:jc w:val="center"/>
        <w:rPr>
          <w:rStyle w:val="Strong"/>
          <w:rFonts w:ascii="Segoe UI" w:hAnsi="Segoe UI" w:cs="B Nazanin"/>
          <w:color w:val="0F1115"/>
          <w:sz w:val="28"/>
          <w:szCs w:val="28"/>
          <w:rtl/>
        </w:rPr>
      </w:pPr>
      <w:r w:rsidRPr="00882FC8">
        <w:rPr>
          <w:rStyle w:val="Strong"/>
          <w:rFonts w:ascii="Segoe UI" w:hAnsi="Segoe UI" w:cs="B Nazanin"/>
          <w:color w:val="0F1115"/>
          <w:sz w:val="28"/>
          <w:szCs w:val="28"/>
          <w:rtl/>
        </w:rPr>
        <w:t xml:space="preserve">جدول </w:t>
      </w:r>
      <w:r w:rsidR="00CE6258">
        <w:rPr>
          <w:rStyle w:val="Strong"/>
          <w:rFonts w:ascii="Segoe UI" w:hAnsi="Segoe UI" w:cs="B Nazanin" w:hint="cs"/>
          <w:color w:val="0F1115"/>
          <w:sz w:val="28"/>
          <w:szCs w:val="28"/>
          <w:rtl/>
          <w:lang w:bidi="fa-IR"/>
        </w:rPr>
        <w:t>4</w:t>
      </w:r>
      <w:r w:rsidRPr="00882FC8">
        <w:rPr>
          <w:rStyle w:val="Strong"/>
          <w:rFonts w:ascii="Segoe UI" w:hAnsi="Segoe UI" w:cs="B Nazanin"/>
          <w:color w:val="0F1115"/>
          <w:sz w:val="28"/>
          <w:szCs w:val="28"/>
          <w:rtl/>
          <w:lang w:bidi="fa-IR"/>
        </w:rPr>
        <w:t xml:space="preserve">. </w:t>
      </w:r>
      <w:r w:rsidRPr="00882FC8">
        <w:rPr>
          <w:rStyle w:val="Strong"/>
          <w:rFonts w:ascii="Segoe UI" w:hAnsi="Segoe UI" w:cs="B Nazanin"/>
          <w:color w:val="0F1115"/>
          <w:sz w:val="28"/>
          <w:szCs w:val="28"/>
          <w:rtl/>
        </w:rPr>
        <w:t>اولویت‌بندی راهکارهای کنترل ریزگرد در مناطق خشک ایران</w:t>
      </w:r>
    </w:p>
    <w:tbl>
      <w:tblPr>
        <w:bidiVisual/>
        <w:tblW w:w="4850" w:type="pct"/>
        <w:tblInd w:w="272" w:type="dxa"/>
        <w:tblLook w:val="04A0" w:firstRow="1" w:lastRow="0" w:firstColumn="1" w:lastColumn="0" w:noHBand="0" w:noVBand="1"/>
      </w:tblPr>
      <w:tblGrid>
        <w:gridCol w:w="546"/>
        <w:gridCol w:w="1062"/>
        <w:gridCol w:w="705"/>
        <w:gridCol w:w="745"/>
        <w:gridCol w:w="680"/>
        <w:gridCol w:w="786"/>
        <w:gridCol w:w="670"/>
        <w:gridCol w:w="812"/>
        <w:gridCol w:w="2782"/>
      </w:tblGrid>
      <w:tr w:rsidR="000123F0" w:rsidRPr="00231502" w14:paraId="109CDED8" w14:textId="77777777" w:rsidTr="00CE6C43">
        <w:trPr>
          <w:trHeight w:val="1080"/>
        </w:trPr>
        <w:tc>
          <w:tcPr>
            <w:tcW w:w="31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4C9F852"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sidRPr="00231502">
              <w:rPr>
                <w:rFonts w:asciiTheme="majorBidi" w:eastAsia="Times New Roman" w:hAnsiTheme="majorBidi" w:cs="B Nazanin"/>
                <w:color w:val="0F1115"/>
                <w:sz w:val="20"/>
                <w:szCs w:val="20"/>
                <w:rtl/>
              </w:rPr>
              <w:t>ردیف</w:t>
            </w:r>
          </w:p>
        </w:tc>
        <w:tc>
          <w:tcPr>
            <w:tcW w:w="604"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5348138A"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دسته راهکار</w:t>
            </w:r>
          </w:p>
        </w:tc>
        <w:tc>
          <w:tcPr>
            <w:tcW w:w="40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F22865A"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هزینه (امتیاز)</w:t>
            </w:r>
          </w:p>
        </w:tc>
        <w:tc>
          <w:tcPr>
            <w:tcW w:w="424"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A88EFC8"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اثربخشی (امتیاز)</w:t>
            </w:r>
          </w:p>
        </w:tc>
        <w:tc>
          <w:tcPr>
            <w:tcW w:w="387"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2639144"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پایداری (امتیاز)</w:t>
            </w:r>
          </w:p>
        </w:tc>
        <w:tc>
          <w:tcPr>
            <w:tcW w:w="447"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0C8ADBA"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پیامدهای سلامت (امتیاز)</w:t>
            </w:r>
          </w:p>
        </w:tc>
        <w:tc>
          <w:tcPr>
            <w:tcW w:w="381"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1DBD921D"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امتیاز کل</w:t>
            </w:r>
          </w:p>
        </w:tc>
        <w:tc>
          <w:tcPr>
            <w:tcW w:w="462"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C9B1856"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اولویت نهایی</w:t>
            </w:r>
          </w:p>
        </w:tc>
        <w:tc>
          <w:tcPr>
            <w:tcW w:w="1584"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5015EC1"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مستندات امتیاز (تعداد مطالعات پشتیبان/کل مطالعات مرتبط)</w:t>
            </w:r>
          </w:p>
        </w:tc>
      </w:tr>
      <w:tr w:rsidR="000123F0" w:rsidRPr="00231502" w14:paraId="6FE3EF6D" w14:textId="77777777" w:rsidTr="00CE6C43">
        <w:trPr>
          <w:trHeight w:val="720"/>
        </w:trPr>
        <w:tc>
          <w:tcPr>
            <w:tcW w:w="311"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6D1DB7F1" w14:textId="7A22BF0A"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765ADF">
              <w:rPr>
                <w:rFonts w:ascii="Segoe UI" w:eastAsia="Times New Roman" w:hAnsi="Segoe UI" w:cs="B Nazanin"/>
                <w:color w:val="0F1115"/>
                <w:sz w:val="20"/>
                <w:szCs w:val="20"/>
                <w:rtl/>
                <w:lang w:bidi="fa-IR"/>
              </w:rPr>
              <w:t>۱</w:t>
            </w:r>
          </w:p>
        </w:tc>
        <w:tc>
          <w:tcPr>
            <w:tcW w:w="60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28269096" w14:textId="4C474AC6" w:rsidR="00231502" w:rsidRPr="00CE6C43" w:rsidRDefault="00CE6C43" w:rsidP="00231502">
            <w:pPr>
              <w:bidi/>
              <w:spacing w:after="0" w:line="240" w:lineRule="auto"/>
              <w:jc w:val="center"/>
              <w:rPr>
                <w:rFonts w:asciiTheme="majorBidi" w:eastAsia="Times New Roman" w:hAnsiTheme="majorBidi" w:cs="B Nazanin"/>
                <w:color w:val="0F1115"/>
                <w:sz w:val="20"/>
                <w:szCs w:val="20"/>
              </w:rPr>
            </w:pPr>
            <w:r w:rsidRPr="00CE6C43">
              <w:rPr>
                <w:rFonts w:asciiTheme="majorBidi" w:eastAsia="Times New Roman" w:hAnsiTheme="majorBidi" w:cs="B Nazanin"/>
                <w:sz w:val="20"/>
                <w:szCs w:val="20"/>
                <w:rtl/>
              </w:rPr>
              <w:t>آبخیزداری + بیولوژیک (ترکیبی)</w:t>
            </w:r>
          </w:p>
        </w:tc>
        <w:tc>
          <w:tcPr>
            <w:tcW w:w="401" w:type="pct"/>
            <w:tcBorders>
              <w:top w:val="nil"/>
              <w:left w:val="single" w:sz="4" w:space="0" w:color="auto"/>
              <w:bottom w:val="single" w:sz="4" w:space="0" w:color="auto"/>
              <w:right w:val="single" w:sz="4" w:space="0" w:color="auto"/>
            </w:tcBorders>
            <w:shd w:val="clear" w:color="000000" w:fill="FFFFFF"/>
            <w:vAlign w:val="center"/>
            <w:hideMark/>
          </w:tcPr>
          <w:p w14:paraId="6A85A407" w14:textId="36FE4B35"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2</w:t>
            </w:r>
          </w:p>
        </w:tc>
        <w:tc>
          <w:tcPr>
            <w:tcW w:w="424" w:type="pct"/>
            <w:tcBorders>
              <w:top w:val="nil"/>
              <w:left w:val="single" w:sz="4" w:space="0" w:color="auto"/>
              <w:bottom w:val="single" w:sz="4" w:space="0" w:color="auto"/>
              <w:right w:val="single" w:sz="4" w:space="0" w:color="auto"/>
            </w:tcBorders>
            <w:shd w:val="clear" w:color="000000" w:fill="FFFFFF"/>
            <w:vAlign w:val="center"/>
            <w:hideMark/>
          </w:tcPr>
          <w:p w14:paraId="23F2A312" w14:textId="66B418CE"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c>
          <w:tcPr>
            <w:tcW w:w="387" w:type="pct"/>
            <w:tcBorders>
              <w:top w:val="nil"/>
              <w:left w:val="single" w:sz="4" w:space="0" w:color="auto"/>
              <w:bottom w:val="single" w:sz="4" w:space="0" w:color="auto"/>
              <w:right w:val="single" w:sz="4" w:space="0" w:color="auto"/>
            </w:tcBorders>
            <w:shd w:val="clear" w:color="000000" w:fill="FFFFFF"/>
            <w:vAlign w:val="center"/>
            <w:hideMark/>
          </w:tcPr>
          <w:p w14:paraId="2E66AD0D" w14:textId="7A321A9A"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c>
          <w:tcPr>
            <w:tcW w:w="447" w:type="pct"/>
            <w:tcBorders>
              <w:top w:val="nil"/>
              <w:left w:val="single" w:sz="4" w:space="0" w:color="auto"/>
              <w:bottom w:val="single" w:sz="4" w:space="0" w:color="auto"/>
              <w:right w:val="single" w:sz="4" w:space="0" w:color="auto"/>
            </w:tcBorders>
            <w:shd w:val="clear" w:color="000000" w:fill="FFFFFF"/>
            <w:vAlign w:val="center"/>
            <w:hideMark/>
          </w:tcPr>
          <w:p w14:paraId="34099873" w14:textId="237DD648"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c>
          <w:tcPr>
            <w:tcW w:w="381" w:type="pct"/>
            <w:tcBorders>
              <w:top w:val="nil"/>
              <w:left w:val="single" w:sz="4" w:space="0" w:color="auto"/>
              <w:bottom w:val="single" w:sz="4" w:space="0" w:color="auto"/>
              <w:right w:val="single" w:sz="4" w:space="0" w:color="auto"/>
            </w:tcBorders>
            <w:shd w:val="clear" w:color="000000" w:fill="FFFFFF"/>
            <w:vAlign w:val="center"/>
            <w:hideMark/>
          </w:tcPr>
          <w:p w14:paraId="6F2A4D9D" w14:textId="57380041" w:rsidR="00231502" w:rsidRPr="00231502" w:rsidRDefault="00CE6C43"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15</w:t>
            </w:r>
          </w:p>
        </w:tc>
        <w:tc>
          <w:tcPr>
            <w:tcW w:w="462" w:type="pct"/>
            <w:tcBorders>
              <w:top w:val="nil"/>
              <w:left w:val="single" w:sz="4" w:space="0" w:color="auto"/>
              <w:bottom w:val="single" w:sz="4" w:space="0" w:color="auto"/>
              <w:right w:val="single" w:sz="4" w:space="0" w:color="auto"/>
            </w:tcBorders>
            <w:shd w:val="clear" w:color="000000" w:fill="FFFFFF"/>
            <w:vAlign w:val="center"/>
            <w:hideMark/>
          </w:tcPr>
          <w:p w14:paraId="5CA03EB6" w14:textId="77777777" w:rsid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اول</w:t>
            </w:r>
          </w:p>
          <w:p w14:paraId="44F07812" w14:textId="3A03367C" w:rsidR="00CE6C43" w:rsidRPr="00231502" w:rsidRDefault="00CE6C43" w:rsidP="00CE6C43">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(ترجیهی)</w:t>
            </w:r>
          </w:p>
        </w:tc>
        <w:tc>
          <w:tcPr>
            <w:tcW w:w="1584" w:type="pct"/>
            <w:tcBorders>
              <w:top w:val="nil"/>
              <w:left w:val="single" w:sz="4" w:space="0" w:color="auto"/>
              <w:bottom w:val="single" w:sz="4" w:space="0" w:color="auto"/>
              <w:right w:val="single" w:sz="4" w:space="0" w:color="auto"/>
            </w:tcBorders>
            <w:shd w:val="clear" w:color="000000" w:fill="FFFFFF"/>
            <w:vAlign w:val="center"/>
            <w:hideMark/>
          </w:tcPr>
          <w:p w14:paraId="583B2414" w14:textId="1E1094D5" w:rsidR="00231502" w:rsidRPr="00231502" w:rsidRDefault="00CE6C43" w:rsidP="00231502">
            <w:pPr>
              <w:bidi/>
              <w:spacing w:after="0" w:line="240" w:lineRule="auto"/>
              <w:jc w:val="center"/>
              <w:rPr>
                <w:rFonts w:asciiTheme="majorBidi" w:eastAsia="Times New Roman" w:hAnsiTheme="majorBidi" w:cs="B Nazanin"/>
                <w:color w:val="0F1115"/>
                <w:sz w:val="20"/>
                <w:szCs w:val="20"/>
                <w:rtl/>
              </w:rPr>
            </w:pPr>
            <w:r w:rsidRPr="00CE6C43">
              <w:rPr>
                <w:rFonts w:asciiTheme="majorBidi" w:eastAsia="Times New Roman" w:hAnsiTheme="majorBidi" w:cs="B Nazanin"/>
                <w:color w:val="0F1115"/>
                <w:sz w:val="20"/>
                <w:szCs w:val="20"/>
                <w:rtl/>
              </w:rPr>
              <w:t>هزینه: ۵/۸، اثربخشی: ۷/۸، پایداری: ۶/۸، سلامت: ۶/۸</w:t>
            </w:r>
          </w:p>
        </w:tc>
      </w:tr>
      <w:tr w:rsidR="000123F0" w:rsidRPr="00231502" w14:paraId="07CCD8E7" w14:textId="77777777" w:rsidTr="00CE6C43">
        <w:trPr>
          <w:trHeight w:val="720"/>
        </w:trPr>
        <w:tc>
          <w:tcPr>
            <w:tcW w:w="311"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16651279" w14:textId="24119801"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765ADF">
              <w:rPr>
                <w:rFonts w:ascii="Segoe UI" w:eastAsia="Times New Roman" w:hAnsi="Segoe UI" w:cs="B Nazanin"/>
                <w:color w:val="0F1115"/>
                <w:sz w:val="20"/>
                <w:szCs w:val="20"/>
                <w:rtl/>
                <w:lang w:bidi="fa-IR"/>
              </w:rPr>
              <w:t>۲</w:t>
            </w:r>
          </w:p>
        </w:tc>
        <w:tc>
          <w:tcPr>
            <w:tcW w:w="60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3E8278C2" w14:textId="0B5BAEE1" w:rsidR="00231502" w:rsidRPr="00CE6C43" w:rsidRDefault="00CE6C43" w:rsidP="00231502">
            <w:pPr>
              <w:bidi/>
              <w:spacing w:after="0" w:line="240" w:lineRule="auto"/>
              <w:jc w:val="center"/>
              <w:rPr>
                <w:rFonts w:asciiTheme="majorBidi" w:eastAsia="Times New Roman" w:hAnsiTheme="majorBidi" w:cs="B Nazanin"/>
                <w:sz w:val="20"/>
                <w:szCs w:val="20"/>
              </w:rPr>
            </w:pPr>
            <w:r w:rsidRPr="00CE6C43">
              <w:rPr>
                <w:rFonts w:asciiTheme="majorBidi" w:eastAsia="Times New Roman" w:hAnsiTheme="majorBidi" w:cs="B Nazanin"/>
                <w:sz w:val="20"/>
                <w:szCs w:val="20"/>
                <w:rtl/>
              </w:rPr>
              <w:t>آبخیزداری</w:t>
            </w:r>
          </w:p>
        </w:tc>
        <w:tc>
          <w:tcPr>
            <w:tcW w:w="401" w:type="pct"/>
            <w:tcBorders>
              <w:top w:val="nil"/>
              <w:left w:val="single" w:sz="4" w:space="0" w:color="auto"/>
              <w:bottom w:val="single" w:sz="4" w:space="0" w:color="auto"/>
              <w:right w:val="single" w:sz="4" w:space="0" w:color="auto"/>
            </w:tcBorders>
            <w:shd w:val="clear" w:color="000000" w:fill="FFFFFF"/>
            <w:vAlign w:val="center"/>
            <w:hideMark/>
          </w:tcPr>
          <w:p w14:paraId="2E5F8B49" w14:textId="03A520F0"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3</w:t>
            </w:r>
          </w:p>
        </w:tc>
        <w:tc>
          <w:tcPr>
            <w:tcW w:w="424" w:type="pct"/>
            <w:tcBorders>
              <w:top w:val="nil"/>
              <w:left w:val="single" w:sz="4" w:space="0" w:color="auto"/>
              <w:bottom w:val="single" w:sz="4" w:space="0" w:color="auto"/>
              <w:right w:val="single" w:sz="4" w:space="0" w:color="auto"/>
            </w:tcBorders>
            <w:shd w:val="clear" w:color="000000" w:fill="FFFFFF"/>
            <w:vAlign w:val="center"/>
            <w:hideMark/>
          </w:tcPr>
          <w:p w14:paraId="226F3D13" w14:textId="06A7156D"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387" w:type="pct"/>
            <w:tcBorders>
              <w:top w:val="nil"/>
              <w:left w:val="single" w:sz="4" w:space="0" w:color="auto"/>
              <w:bottom w:val="single" w:sz="4" w:space="0" w:color="auto"/>
              <w:right w:val="single" w:sz="4" w:space="0" w:color="auto"/>
            </w:tcBorders>
            <w:shd w:val="clear" w:color="000000" w:fill="FFFFFF"/>
            <w:vAlign w:val="center"/>
            <w:hideMark/>
          </w:tcPr>
          <w:p w14:paraId="2086B54E" w14:textId="32E1FC54"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447" w:type="pct"/>
            <w:tcBorders>
              <w:top w:val="nil"/>
              <w:left w:val="single" w:sz="4" w:space="0" w:color="auto"/>
              <w:bottom w:val="single" w:sz="4" w:space="0" w:color="auto"/>
              <w:right w:val="single" w:sz="4" w:space="0" w:color="auto"/>
            </w:tcBorders>
            <w:shd w:val="clear" w:color="000000" w:fill="FFFFFF"/>
            <w:vAlign w:val="center"/>
            <w:hideMark/>
          </w:tcPr>
          <w:p w14:paraId="6AE63C0A" w14:textId="61EEDA84"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381" w:type="pct"/>
            <w:tcBorders>
              <w:top w:val="nil"/>
              <w:left w:val="single" w:sz="4" w:space="0" w:color="auto"/>
              <w:bottom w:val="single" w:sz="4" w:space="0" w:color="auto"/>
              <w:right w:val="single" w:sz="4" w:space="0" w:color="auto"/>
            </w:tcBorders>
            <w:shd w:val="clear" w:color="000000" w:fill="FFFFFF"/>
            <w:vAlign w:val="center"/>
            <w:hideMark/>
          </w:tcPr>
          <w:p w14:paraId="1D9A2925" w14:textId="7E3E53FE" w:rsidR="00231502" w:rsidRPr="00231502" w:rsidRDefault="00CE6C43"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14</w:t>
            </w:r>
          </w:p>
        </w:tc>
        <w:tc>
          <w:tcPr>
            <w:tcW w:w="462" w:type="pct"/>
            <w:tcBorders>
              <w:top w:val="nil"/>
              <w:left w:val="single" w:sz="4" w:space="0" w:color="auto"/>
              <w:bottom w:val="single" w:sz="4" w:space="0" w:color="auto"/>
              <w:right w:val="single" w:sz="4" w:space="0" w:color="auto"/>
            </w:tcBorders>
            <w:shd w:val="clear" w:color="000000" w:fill="FFFFFF"/>
            <w:vAlign w:val="center"/>
            <w:hideMark/>
          </w:tcPr>
          <w:p w14:paraId="3E293E4B" w14:textId="77777777"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sidRPr="00231502">
              <w:rPr>
                <w:rFonts w:asciiTheme="majorBidi" w:eastAsia="Times New Roman" w:hAnsiTheme="majorBidi" w:cs="B Nazanin"/>
                <w:color w:val="0F1115"/>
                <w:sz w:val="20"/>
                <w:szCs w:val="20"/>
                <w:rtl/>
              </w:rPr>
              <w:t>دوم</w:t>
            </w:r>
          </w:p>
        </w:tc>
        <w:tc>
          <w:tcPr>
            <w:tcW w:w="1584" w:type="pct"/>
            <w:tcBorders>
              <w:top w:val="nil"/>
              <w:left w:val="single" w:sz="4" w:space="0" w:color="auto"/>
              <w:bottom w:val="single" w:sz="4" w:space="0" w:color="auto"/>
              <w:right w:val="single" w:sz="4" w:space="0" w:color="auto"/>
            </w:tcBorders>
            <w:shd w:val="clear" w:color="000000" w:fill="FFFFFF"/>
            <w:vAlign w:val="center"/>
            <w:hideMark/>
          </w:tcPr>
          <w:p w14:paraId="4F479285" w14:textId="16541CAD" w:rsidR="00231502" w:rsidRPr="00231502" w:rsidRDefault="00CE6C43" w:rsidP="00231502">
            <w:pPr>
              <w:bidi/>
              <w:spacing w:after="0" w:line="240" w:lineRule="auto"/>
              <w:jc w:val="center"/>
              <w:rPr>
                <w:rFonts w:asciiTheme="majorBidi" w:eastAsia="Times New Roman" w:hAnsiTheme="majorBidi" w:cs="B Nazanin"/>
                <w:color w:val="0F1115"/>
                <w:sz w:val="20"/>
                <w:szCs w:val="20"/>
                <w:rtl/>
              </w:rPr>
            </w:pPr>
            <w:r w:rsidRPr="00A417A2">
              <w:rPr>
                <w:rFonts w:asciiTheme="majorBidi" w:eastAsia="Times New Roman" w:hAnsiTheme="majorBidi" w:cs="B Nazanin"/>
                <w:color w:val="0F1115"/>
                <w:sz w:val="20"/>
                <w:szCs w:val="20"/>
                <w:rtl/>
              </w:rPr>
              <w:t>هزینه: ۶/۱۱، اثربخشی: ۸/۱۱، پایداری: ۹/۱۱، سلامت: ۸/۱۱</w:t>
            </w:r>
          </w:p>
        </w:tc>
      </w:tr>
      <w:tr w:rsidR="000123F0" w:rsidRPr="00231502" w14:paraId="263B1000" w14:textId="77777777" w:rsidTr="00CE6C43">
        <w:trPr>
          <w:trHeight w:val="739"/>
        </w:trPr>
        <w:tc>
          <w:tcPr>
            <w:tcW w:w="311"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58A9CE90" w14:textId="124C2649"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765ADF">
              <w:rPr>
                <w:rFonts w:ascii="Segoe UI" w:eastAsia="Times New Roman" w:hAnsi="Segoe UI" w:cs="B Nazanin"/>
                <w:color w:val="0F1115"/>
                <w:sz w:val="20"/>
                <w:szCs w:val="20"/>
                <w:rtl/>
                <w:lang w:bidi="fa-IR"/>
              </w:rPr>
              <w:t>۳</w:t>
            </w:r>
          </w:p>
        </w:tc>
        <w:tc>
          <w:tcPr>
            <w:tcW w:w="60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05665072" w14:textId="4183F5D1" w:rsidR="00231502" w:rsidRPr="00CE6C43" w:rsidRDefault="00CE6C43" w:rsidP="00231502">
            <w:pPr>
              <w:bidi/>
              <w:spacing w:after="0" w:line="240" w:lineRule="auto"/>
              <w:jc w:val="center"/>
              <w:rPr>
                <w:rFonts w:asciiTheme="majorBidi" w:eastAsia="Times New Roman" w:hAnsiTheme="majorBidi" w:cs="B Nazanin"/>
                <w:sz w:val="20"/>
                <w:szCs w:val="20"/>
              </w:rPr>
            </w:pPr>
            <w:r w:rsidRPr="00CE6C43">
              <w:rPr>
                <w:rFonts w:asciiTheme="majorBidi" w:eastAsia="Times New Roman" w:hAnsiTheme="majorBidi" w:cs="B Nazanin"/>
                <w:sz w:val="20"/>
                <w:szCs w:val="20"/>
                <w:rtl/>
              </w:rPr>
              <w:t>بیولوژیک</w:t>
            </w:r>
          </w:p>
        </w:tc>
        <w:tc>
          <w:tcPr>
            <w:tcW w:w="401" w:type="pct"/>
            <w:tcBorders>
              <w:top w:val="nil"/>
              <w:left w:val="single" w:sz="4" w:space="0" w:color="auto"/>
              <w:bottom w:val="single" w:sz="4" w:space="0" w:color="auto"/>
              <w:right w:val="single" w:sz="4" w:space="0" w:color="auto"/>
            </w:tcBorders>
            <w:shd w:val="clear" w:color="000000" w:fill="FFFFFF"/>
            <w:vAlign w:val="center"/>
            <w:hideMark/>
          </w:tcPr>
          <w:p w14:paraId="4128C8A1" w14:textId="2B369F40"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4</w:t>
            </w:r>
          </w:p>
        </w:tc>
        <w:tc>
          <w:tcPr>
            <w:tcW w:w="424" w:type="pct"/>
            <w:tcBorders>
              <w:top w:val="nil"/>
              <w:left w:val="single" w:sz="4" w:space="0" w:color="auto"/>
              <w:bottom w:val="single" w:sz="4" w:space="0" w:color="auto"/>
              <w:right w:val="single" w:sz="4" w:space="0" w:color="auto"/>
            </w:tcBorders>
            <w:shd w:val="clear" w:color="000000" w:fill="FFFFFF"/>
            <w:vAlign w:val="center"/>
            <w:hideMark/>
          </w:tcPr>
          <w:p w14:paraId="54A5B090" w14:textId="390B64DC"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w:t>
            </w:r>
          </w:p>
        </w:tc>
        <w:tc>
          <w:tcPr>
            <w:tcW w:w="387" w:type="pct"/>
            <w:tcBorders>
              <w:top w:val="nil"/>
              <w:left w:val="single" w:sz="4" w:space="0" w:color="auto"/>
              <w:bottom w:val="single" w:sz="4" w:space="0" w:color="auto"/>
              <w:right w:val="single" w:sz="4" w:space="0" w:color="auto"/>
            </w:tcBorders>
            <w:shd w:val="clear" w:color="000000" w:fill="FFFFFF"/>
            <w:vAlign w:val="center"/>
            <w:hideMark/>
          </w:tcPr>
          <w:p w14:paraId="7373699D" w14:textId="5C2D9838"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447" w:type="pct"/>
            <w:tcBorders>
              <w:top w:val="nil"/>
              <w:left w:val="single" w:sz="4" w:space="0" w:color="auto"/>
              <w:bottom w:val="single" w:sz="4" w:space="0" w:color="auto"/>
              <w:right w:val="single" w:sz="4" w:space="0" w:color="auto"/>
            </w:tcBorders>
            <w:shd w:val="clear" w:color="000000" w:fill="FFFFFF"/>
            <w:vAlign w:val="center"/>
            <w:hideMark/>
          </w:tcPr>
          <w:p w14:paraId="2DA79C0E" w14:textId="0C2BA1EB"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3</w:t>
            </w:r>
          </w:p>
        </w:tc>
        <w:tc>
          <w:tcPr>
            <w:tcW w:w="381" w:type="pct"/>
            <w:tcBorders>
              <w:top w:val="nil"/>
              <w:left w:val="single" w:sz="4" w:space="0" w:color="auto"/>
              <w:bottom w:val="single" w:sz="4" w:space="0" w:color="auto"/>
              <w:right w:val="single" w:sz="4" w:space="0" w:color="auto"/>
            </w:tcBorders>
            <w:shd w:val="clear" w:color="000000" w:fill="FFFFFF"/>
            <w:vAlign w:val="center"/>
            <w:hideMark/>
          </w:tcPr>
          <w:p w14:paraId="121A8DD8" w14:textId="4D1FEB3F"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12</w:t>
            </w:r>
          </w:p>
        </w:tc>
        <w:tc>
          <w:tcPr>
            <w:tcW w:w="462" w:type="pct"/>
            <w:tcBorders>
              <w:top w:val="nil"/>
              <w:left w:val="single" w:sz="4" w:space="0" w:color="auto"/>
              <w:bottom w:val="single" w:sz="4" w:space="0" w:color="auto"/>
              <w:right w:val="single" w:sz="4" w:space="0" w:color="auto"/>
            </w:tcBorders>
            <w:shd w:val="clear" w:color="000000" w:fill="FFFFFF"/>
            <w:vAlign w:val="center"/>
            <w:hideMark/>
          </w:tcPr>
          <w:p w14:paraId="1FC05942" w14:textId="29F35EFF" w:rsidR="00231502" w:rsidRPr="00231502" w:rsidRDefault="00CE6C43" w:rsidP="00231502">
            <w:pPr>
              <w:bidi/>
              <w:spacing w:after="0" w:line="240" w:lineRule="auto"/>
              <w:jc w:val="center"/>
              <w:rPr>
                <w:rFonts w:asciiTheme="majorBidi" w:eastAsia="Times New Roman" w:hAnsiTheme="majorBidi" w:cs="B Nazanin"/>
                <w:color w:val="0F1115"/>
                <w:sz w:val="20"/>
                <w:szCs w:val="20"/>
              </w:rPr>
            </w:pPr>
            <w:r w:rsidRPr="00231502">
              <w:rPr>
                <w:rFonts w:asciiTheme="majorBidi" w:eastAsia="Times New Roman" w:hAnsiTheme="majorBidi" w:cs="B Nazanin"/>
                <w:color w:val="0F1115"/>
                <w:sz w:val="20"/>
                <w:szCs w:val="20"/>
                <w:rtl/>
              </w:rPr>
              <w:t xml:space="preserve">سوم </w:t>
            </w:r>
          </w:p>
        </w:tc>
        <w:tc>
          <w:tcPr>
            <w:tcW w:w="1584" w:type="pct"/>
            <w:tcBorders>
              <w:top w:val="nil"/>
              <w:left w:val="single" w:sz="4" w:space="0" w:color="auto"/>
              <w:bottom w:val="single" w:sz="4" w:space="0" w:color="auto"/>
              <w:right w:val="single" w:sz="4" w:space="0" w:color="auto"/>
            </w:tcBorders>
            <w:shd w:val="clear" w:color="000000" w:fill="FFFFFF"/>
            <w:vAlign w:val="center"/>
            <w:hideMark/>
          </w:tcPr>
          <w:p w14:paraId="312CFEE3" w14:textId="7DA0F045" w:rsidR="00231502" w:rsidRPr="00231502" w:rsidRDefault="00CE6C43" w:rsidP="00231502">
            <w:pPr>
              <w:bidi/>
              <w:spacing w:after="0" w:line="240" w:lineRule="auto"/>
              <w:jc w:val="center"/>
              <w:rPr>
                <w:rFonts w:asciiTheme="majorBidi" w:eastAsia="Times New Roman" w:hAnsiTheme="majorBidi" w:cs="B Nazanin"/>
                <w:color w:val="0F1115"/>
                <w:sz w:val="20"/>
                <w:szCs w:val="20"/>
                <w:rtl/>
              </w:rPr>
            </w:pPr>
            <w:r w:rsidRPr="00A417A2">
              <w:rPr>
                <w:rFonts w:asciiTheme="majorBidi" w:eastAsia="Times New Roman" w:hAnsiTheme="majorBidi" w:cs="B Nazanin"/>
                <w:color w:val="0F1115"/>
                <w:sz w:val="20"/>
                <w:szCs w:val="20"/>
                <w:rtl/>
              </w:rPr>
              <w:t>هزینه: ۵/۸، اثربخشی: ۵/۸، پایداری: ۶/۸، سلامت: ۵/۸</w:t>
            </w:r>
          </w:p>
        </w:tc>
      </w:tr>
      <w:tr w:rsidR="000123F0" w:rsidRPr="00231502" w14:paraId="7F500029" w14:textId="77777777" w:rsidTr="00CE6C43">
        <w:trPr>
          <w:trHeight w:val="550"/>
        </w:trPr>
        <w:tc>
          <w:tcPr>
            <w:tcW w:w="311"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42E1990E" w14:textId="632108D6"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sidRPr="00765ADF">
              <w:rPr>
                <w:rFonts w:ascii="Segoe UI" w:eastAsia="Times New Roman" w:hAnsi="Segoe UI" w:cs="B Nazanin"/>
                <w:color w:val="0F1115"/>
                <w:sz w:val="20"/>
                <w:szCs w:val="20"/>
                <w:rtl/>
                <w:lang w:bidi="fa-IR"/>
              </w:rPr>
              <w:t>۴</w:t>
            </w:r>
          </w:p>
        </w:tc>
        <w:tc>
          <w:tcPr>
            <w:tcW w:w="60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63B98BBF" w14:textId="7277235A" w:rsidR="00231502" w:rsidRPr="00CE6C43" w:rsidRDefault="00CE6C43" w:rsidP="00231502">
            <w:pPr>
              <w:bidi/>
              <w:spacing w:after="0" w:line="240" w:lineRule="auto"/>
              <w:jc w:val="center"/>
              <w:rPr>
                <w:rFonts w:asciiTheme="majorBidi" w:eastAsia="Times New Roman" w:hAnsiTheme="majorBidi" w:cs="B Nazanin"/>
                <w:sz w:val="20"/>
                <w:szCs w:val="20"/>
              </w:rPr>
            </w:pPr>
            <w:r w:rsidRPr="00CE6C43">
              <w:rPr>
                <w:rFonts w:asciiTheme="majorBidi" w:eastAsia="Times New Roman" w:hAnsiTheme="majorBidi" w:cs="B Nazanin"/>
                <w:sz w:val="20"/>
                <w:szCs w:val="20"/>
                <w:rtl/>
              </w:rPr>
              <w:t>مدیریتی</w:t>
            </w:r>
          </w:p>
        </w:tc>
        <w:tc>
          <w:tcPr>
            <w:tcW w:w="401" w:type="pct"/>
            <w:tcBorders>
              <w:top w:val="nil"/>
              <w:left w:val="single" w:sz="4" w:space="0" w:color="auto"/>
              <w:bottom w:val="single" w:sz="4" w:space="0" w:color="auto"/>
              <w:right w:val="single" w:sz="4" w:space="0" w:color="auto"/>
            </w:tcBorders>
            <w:shd w:val="clear" w:color="000000" w:fill="FFFFFF"/>
            <w:vAlign w:val="center"/>
            <w:hideMark/>
          </w:tcPr>
          <w:p w14:paraId="6032FA2C" w14:textId="25831339"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2</w:t>
            </w:r>
          </w:p>
        </w:tc>
        <w:tc>
          <w:tcPr>
            <w:tcW w:w="424" w:type="pct"/>
            <w:tcBorders>
              <w:top w:val="nil"/>
              <w:left w:val="single" w:sz="4" w:space="0" w:color="auto"/>
              <w:bottom w:val="single" w:sz="4" w:space="0" w:color="auto"/>
              <w:right w:val="single" w:sz="4" w:space="0" w:color="auto"/>
            </w:tcBorders>
            <w:shd w:val="clear" w:color="000000" w:fill="FFFFFF"/>
            <w:vAlign w:val="center"/>
            <w:hideMark/>
          </w:tcPr>
          <w:p w14:paraId="1EB45762" w14:textId="03EC9454"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w:t>
            </w:r>
          </w:p>
        </w:tc>
        <w:tc>
          <w:tcPr>
            <w:tcW w:w="387" w:type="pct"/>
            <w:tcBorders>
              <w:top w:val="nil"/>
              <w:left w:val="single" w:sz="4" w:space="0" w:color="auto"/>
              <w:bottom w:val="single" w:sz="4" w:space="0" w:color="auto"/>
              <w:right w:val="single" w:sz="4" w:space="0" w:color="auto"/>
            </w:tcBorders>
            <w:shd w:val="clear" w:color="000000" w:fill="FFFFFF"/>
            <w:vAlign w:val="center"/>
            <w:hideMark/>
          </w:tcPr>
          <w:p w14:paraId="07890593" w14:textId="5FEBC78B"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w:t>
            </w:r>
          </w:p>
        </w:tc>
        <w:tc>
          <w:tcPr>
            <w:tcW w:w="447" w:type="pct"/>
            <w:tcBorders>
              <w:top w:val="nil"/>
              <w:left w:val="single" w:sz="4" w:space="0" w:color="auto"/>
              <w:bottom w:val="single" w:sz="4" w:space="0" w:color="auto"/>
              <w:right w:val="single" w:sz="4" w:space="0" w:color="auto"/>
            </w:tcBorders>
            <w:shd w:val="clear" w:color="000000" w:fill="FFFFFF"/>
            <w:vAlign w:val="center"/>
            <w:hideMark/>
          </w:tcPr>
          <w:p w14:paraId="2EA78A02" w14:textId="563BEFFA"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2</w:t>
            </w:r>
          </w:p>
        </w:tc>
        <w:tc>
          <w:tcPr>
            <w:tcW w:w="381" w:type="pct"/>
            <w:tcBorders>
              <w:top w:val="nil"/>
              <w:left w:val="single" w:sz="4" w:space="0" w:color="auto"/>
              <w:bottom w:val="single" w:sz="4" w:space="0" w:color="auto"/>
              <w:right w:val="single" w:sz="4" w:space="0" w:color="auto"/>
            </w:tcBorders>
            <w:shd w:val="clear" w:color="000000" w:fill="FFFFFF"/>
            <w:vAlign w:val="center"/>
            <w:hideMark/>
          </w:tcPr>
          <w:p w14:paraId="6C662BA4" w14:textId="6179D5B7" w:rsidR="00231502" w:rsidRPr="00231502" w:rsidRDefault="00CE6C43"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12</w:t>
            </w:r>
          </w:p>
        </w:tc>
        <w:tc>
          <w:tcPr>
            <w:tcW w:w="462" w:type="pct"/>
            <w:tcBorders>
              <w:top w:val="nil"/>
              <w:left w:val="single" w:sz="4" w:space="0" w:color="auto"/>
              <w:bottom w:val="single" w:sz="4" w:space="0" w:color="auto"/>
              <w:right w:val="single" w:sz="4" w:space="0" w:color="auto"/>
            </w:tcBorders>
            <w:shd w:val="clear" w:color="000000" w:fill="FFFFFF"/>
            <w:vAlign w:val="center"/>
            <w:hideMark/>
          </w:tcPr>
          <w:p w14:paraId="4A903127" w14:textId="77777777" w:rsidR="00231502" w:rsidRDefault="00231502" w:rsidP="00231502">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سوم</w:t>
            </w:r>
          </w:p>
          <w:p w14:paraId="26A52645" w14:textId="18BA90FE" w:rsidR="00CE6C43" w:rsidRPr="00231502" w:rsidRDefault="00CE6C43" w:rsidP="00CE6C43">
            <w:pPr>
              <w:bidi/>
              <w:spacing w:after="0" w:line="240" w:lineRule="auto"/>
              <w:jc w:val="center"/>
              <w:rPr>
                <w:rFonts w:asciiTheme="majorBidi" w:eastAsia="Times New Roman" w:hAnsiTheme="majorBidi" w:cs="B Nazanin"/>
                <w:color w:val="0F1115"/>
                <w:sz w:val="20"/>
                <w:szCs w:val="20"/>
              </w:rPr>
            </w:pPr>
            <w:r w:rsidRPr="00231502">
              <w:rPr>
                <w:rFonts w:asciiTheme="majorBidi" w:eastAsia="Times New Roman" w:hAnsiTheme="majorBidi" w:cs="B Nazanin"/>
                <w:color w:val="0F1115"/>
                <w:sz w:val="20"/>
                <w:szCs w:val="20"/>
                <w:rtl/>
              </w:rPr>
              <w:t>(مشترک)</w:t>
            </w:r>
          </w:p>
        </w:tc>
        <w:tc>
          <w:tcPr>
            <w:tcW w:w="1584" w:type="pct"/>
            <w:tcBorders>
              <w:top w:val="nil"/>
              <w:left w:val="single" w:sz="4" w:space="0" w:color="auto"/>
              <w:bottom w:val="single" w:sz="4" w:space="0" w:color="auto"/>
              <w:right w:val="single" w:sz="4" w:space="0" w:color="auto"/>
            </w:tcBorders>
            <w:shd w:val="clear" w:color="000000" w:fill="FFFFFF"/>
            <w:vAlign w:val="center"/>
            <w:hideMark/>
          </w:tcPr>
          <w:p w14:paraId="28B9E9ED" w14:textId="76E49B1B" w:rsidR="00231502" w:rsidRPr="00231502" w:rsidRDefault="00CE6C43" w:rsidP="00231502">
            <w:pPr>
              <w:bidi/>
              <w:spacing w:after="0" w:line="240" w:lineRule="auto"/>
              <w:jc w:val="center"/>
              <w:rPr>
                <w:rFonts w:asciiTheme="majorBidi" w:eastAsia="Times New Roman" w:hAnsiTheme="majorBidi" w:cs="B Nazanin"/>
                <w:color w:val="0F1115"/>
                <w:sz w:val="20"/>
                <w:szCs w:val="20"/>
                <w:rtl/>
              </w:rPr>
            </w:pPr>
            <w:r w:rsidRPr="00A417A2">
              <w:rPr>
                <w:rFonts w:asciiTheme="majorBidi" w:eastAsia="Times New Roman" w:hAnsiTheme="majorBidi" w:cs="B Nazanin"/>
                <w:color w:val="0F1115"/>
                <w:sz w:val="20"/>
                <w:szCs w:val="20"/>
                <w:rtl/>
              </w:rPr>
              <w:t>هزینه: ۷/۱۰، اثربخشی: ۴/۱۰، پایداری: ۶/۱۰، سلامت: ۶/۱۰</w:t>
            </w:r>
          </w:p>
        </w:tc>
      </w:tr>
      <w:tr w:rsidR="00CE6C43" w:rsidRPr="00231502" w14:paraId="0E0B9A80" w14:textId="77777777" w:rsidTr="00CE6C43">
        <w:trPr>
          <w:trHeight w:val="720"/>
        </w:trPr>
        <w:tc>
          <w:tcPr>
            <w:tcW w:w="311" w:type="pct"/>
            <w:tcBorders>
              <w:top w:val="nil"/>
              <w:left w:val="single" w:sz="4" w:space="0" w:color="auto"/>
              <w:bottom w:val="single" w:sz="4" w:space="0" w:color="auto"/>
              <w:right w:val="single" w:sz="4" w:space="0" w:color="auto"/>
            </w:tcBorders>
            <w:shd w:val="clear" w:color="auto" w:fill="ACB9CA" w:themeFill="text2" w:themeFillTint="66"/>
            <w:vAlign w:val="center"/>
          </w:tcPr>
          <w:p w14:paraId="22500A56" w14:textId="6F486447" w:rsidR="00CE6C43" w:rsidRPr="00765ADF" w:rsidRDefault="00CE6C43" w:rsidP="00CE6C43">
            <w:pPr>
              <w:bidi/>
              <w:spacing w:after="0" w:line="240" w:lineRule="auto"/>
              <w:jc w:val="center"/>
              <w:rPr>
                <w:rFonts w:ascii="Segoe UI" w:eastAsia="Times New Roman" w:hAnsi="Segoe UI" w:cs="B Nazanin"/>
                <w:color w:val="0F1115"/>
                <w:sz w:val="20"/>
                <w:szCs w:val="20"/>
                <w:rtl/>
                <w:lang w:bidi="fa-IR"/>
              </w:rPr>
            </w:pPr>
            <w:r w:rsidRPr="00765ADF">
              <w:rPr>
                <w:rFonts w:ascii="Segoe UI" w:eastAsia="Times New Roman" w:hAnsi="Segoe UI" w:cs="B Nazanin"/>
                <w:color w:val="0F1115"/>
                <w:sz w:val="20"/>
                <w:szCs w:val="20"/>
                <w:rtl/>
                <w:lang w:bidi="fa-IR"/>
              </w:rPr>
              <w:t>۵</w:t>
            </w:r>
          </w:p>
        </w:tc>
        <w:tc>
          <w:tcPr>
            <w:tcW w:w="604" w:type="pct"/>
            <w:tcBorders>
              <w:top w:val="nil"/>
              <w:left w:val="single" w:sz="4" w:space="0" w:color="auto"/>
              <w:bottom w:val="single" w:sz="4" w:space="0" w:color="auto"/>
              <w:right w:val="single" w:sz="4" w:space="0" w:color="auto"/>
            </w:tcBorders>
            <w:shd w:val="clear" w:color="auto" w:fill="ACB9CA" w:themeFill="text2" w:themeFillTint="66"/>
            <w:vAlign w:val="center"/>
          </w:tcPr>
          <w:p w14:paraId="73A94826" w14:textId="17981BD7" w:rsidR="00CE6C43" w:rsidRPr="00CE6C43" w:rsidRDefault="00CE6C43" w:rsidP="00CE6C43">
            <w:pPr>
              <w:bidi/>
              <w:spacing w:after="0" w:line="240" w:lineRule="auto"/>
              <w:jc w:val="center"/>
              <w:rPr>
                <w:rFonts w:asciiTheme="majorBidi" w:eastAsia="Times New Roman" w:hAnsiTheme="majorBidi" w:cs="B Nazanin"/>
                <w:sz w:val="20"/>
                <w:szCs w:val="20"/>
                <w:rtl/>
              </w:rPr>
            </w:pPr>
            <w:r w:rsidRPr="00CE6C43">
              <w:rPr>
                <w:rFonts w:asciiTheme="majorBidi" w:eastAsia="Times New Roman" w:hAnsiTheme="majorBidi" w:cs="B Nazanin"/>
                <w:sz w:val="20"/>
                <w:szCs w:val="20"/>
                <w:rtl/>
              </w:rPr>
              <w:t>مکانیکی (</w:t>
            </w:r>
            <w:r w:rsidRPr="00CE6C43">
              <w:rPr>
                <w:rFonts w:asciiTheme="majorBidi" w:eastAsia="Times New Roman" w:hAnsiTheme="majorBidi" w:cs="B Nazanin" w:hint="cs"/>
                <w:sz w:val="20"/>
                <w:szCs w:val="20"/>
                <w:rtl/>
              </w:rPr>
              <w:t>بادشکن</w:t>
            </w:r>
            <w:r w:rsidRPr="00CE6C43">
              <w:rPr>
                <w:rFonts w:asciiTheme="majorBidi" w:eastAsia="Times New Roman" w:hAnsiTheme="majorBidi" w:cs="B Nazanin"/>
                <w:sz w:val="20"/>
                <w:szCs w:val="20"/>
                <w:rtl/>
              </w:rPr>
              <w:t>)</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041E1E0" w14:textId="5E4795C4" w:rsidR="00CE6C43" w:rsidRDefault="00CE6C43" w:rsidP="00CE6C43">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1</w:t>
            </w:r>
          </w:p>
        </w:tc>
        <w:tc>
          <w:tcPr>
            <w:tcW w:w="424" w:type="pct"/>
            <w:tcBorders>
              <w:top w:val="nil"/>
              <w:left w:val="single" w:sz="4" w:space="0" w:color="auto"/>
              <w:bottom w:val="single" w:sz="4" w:space="0" w:color="auto"/>
              <w:right w:val="single" w:sz="4" w:space="0" w:color="auto"/>
            </w:tcBorders>
            <w:shd w:val="clear" w:color="000000" w:fill="FFFFFF"/>
            <w:vAlign w:val="center"/>
          </w:tcPr>
          <w:p w14:paraId="3A8322D2" w14:textId="7BFD2DD4" w:rsidR="00CE6C43" w:rsidRPr="00231502" w:rsidRDefault="00CE6C43" w:rsidP="00CE6C43">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c>
          <w:tcPr>
            <w:tcW w:w="387" w:type="pct"/>
            <w:tcBorders>
              <w:top w:val="nil"/>
              <w:left w:val="single" w:sz="4" w:space="0" w:color="auto"/>
              <w:bottom w:val="single" w:sz="4" w:space="0" w:color="auto"/>
              <w:right w:val="single" w:sz="4" w:space="0" w:color="auto"/>
            </w:tcBorders>
            <w:shd w:val="clear" w:color="000000" w:fill="FFFFFF"/>
            <w:vAlign w:val="center"/>
          </w:tcPr>
          <w:p w14:paraId="53DBA0F6" w14:textId="48DC407C" w:rsidR="00CE6C43" w:rsidRDefault="00CE6C43" w:rsidP="00CE6C43">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1</w:t>
            </w:r>
          </w:p>
        </w:tc>
        <w:tc>
          <w:tcPr>
            <w:tcW w:w="447" w:type="pct"/>
            <w:tcBorders>
              <w:top w:val="nil"/>
              <w:left w:val="single" w:sz="4" w:space="0" w:color="auto"/>
              <w:bottom w:val="single" w:sz="4" w:space="0" w:color="auto"/>
              <w:right w:val="single" w:sz="4" w:space="0" w:color="auto"/>
            </w:tcBorders>
            <w:shd w:val="clear" w:color="000000" w:fill="FFFFFF"/>
            <w:vAlign w:val="center"/>
          </w:tcPr>
          <w:p w14:paraId="2BBAF2EE" w14:textId="44A2BCD3" w:rsidR="00CE6C43" w:rsidRDefault="00CE6C43" w:rsidP="00CE6C43">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1</w:t>
            </w:r>
          </w:p>
        </w:tc>
        <w:tc>
          <w:tcPr>
            <w:tcW w:w="381" w:type="pct"/>
            <w:tcBorders>
              <w:top w:val="nil"/>
              <w:left w:val="single" w:sz="4" w:space="0" w:color="auto"/>
              <w:bottom w:val="single" w:sz="4" w:space="0" w:color="auto"/>
              <w:right w:val="single" w:sz="4" w:space="0" w:color="auto"/>
            </w:tcBorders>
            <w:shd w:val="clear" w:color="000000" w:fill="FFFFFF"/>
            <w:vAlign w:val="center"/>
          </w:tcPr>
          <w:p w14:paraId="3E066E13" w14:textId="59DC7CE4" w:rsidR="00CE6C43" w:rsidRDefault="00CE6C43" w:rsidP="00CE6C43">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8</w:t>
            </w:r>
          </w:p>
        </w:tc>
        <w:tc>
          <w:tcPr>
            <w:tcW w:w="462" w:type="pct"/>
            <w:tcBorders>
              <w:top w:val="nil"/>
              <w:left w:val="single" w:sz="4" w:space="0" w:color="auto"/>
              <w:bottom w:val="single" w:sz="4" w:space="0" w:color="auto"/>
              <w:right w:val="single" w:sz="4" w:space="0" w:color="auto"/>
            </w:tcBorders>
            <w:shd w:val="clear" w:color="000000" w:fill="FFFFFF"/>
            <w:vAlign w:val="center"/>
          </w:tcPr>
          <w:p w14:paraId="17B9B209" w14:textId="5E3363C4" w:rsidR="00CE6C43" w:rsidRPr="00231502" w:rsidRDefault="00CE6C43" w:rsidP="00CE6C43">
            <w:pPr>
              <w:bidi/>
              <w:spacing w:after="0" w:line="240" w:lineRule="auto"/>
              <w:jc w:val="center"/>
              <w:rPr>
                <w:rFonts w:asciiTheme="majorBidi" w:eastAsia="Times New Roman" w:hAnsiTheme="majorBidi" w:cs="B Nazanin"/>
                <w:color w:val="0F1115"/>
                <w:sz w:val="20"/>
                <w:szCs w:val="20"/>
                <w:rtl/>
              </w:rPr>
            </w:pPr>
            <w:r w:rsidRPr="00231502">
              <w:rPr>
                <w:rFonts w:asciiTheme="majorBidi" w:eastAsia="Times New Roman" w:hAnsiTheme="majorBidi" w:cs="B Nazanin"/>
                <w:color w:val="0F1115"/>
                <w:sz w:val="20"/>
                <w:szCs w:val="20"/>
                <w:rtl/>
              </w:rPr>
              <w:t>چهارم</w:t>
            </w:r>
          </w:p>
        </w:tc>
        <w:tc>
          <w:tcPr>
            <w:tcW w:w="1584" w:type="pct"/>
            <w:tcBorders>
              <w:top w:val="nil"/>
              <w:left w:val="single" w:sz="4" w:space="0" w:color="auto"/>
              <w:bottom w:val="single" w:sz="4" w:space="0" w:color="auto"/>
              <w:right w:val="single" w:sz="4" w:space="0" w:color="auto"/>
            </w:tcBorders>
            <w:shd w:val="clear" w:color="000000" w:fill="FFFFFF"/>
            <w:vAlign w:val="center"/>
          </w:tcPr>
          <w:p w14:paraId="49EFC2A9" w14:textId="4588D86D" w:rsidR="00CE6C43" w:rsidRPr="00231502" w:rsidRDefault="00CE6C43" w:rsidP="00CE6C43">
            <w:pPr>
              <w:bidi/>
              <w:spacing w:after="0" w:line="240" w:lineRule="auto"/>
              <w:jc w:val="center"/>
              <w:rPr>
                <w:rFonts w:asciiTheme="majorBidi" w:eastAsia="Times New Roman" w:hAnsiTheme="majorBidi" w:cs="B Nazanin"/>
                <w:color w:val="0F1115"/>
                <w:sz w:val="20"/>
                <w:szCs w:val="20"/>
                <w:rtl/>
              </w:rPr>
            </w:pPr>
            <w:r w:rsidRPr="00A417A2">
              <w:rPr>
                <w:rFonts w:asciiTheme="majorBidi" w:eastAsia="Times New Roman" w:hAnsiTheme="majorBidi" w:cs="B Nazanin"/>
                <w:color w:val="0F1115"/>
                <w:sz w:val="20"/>
                <w:szCs w:val="20"/>
                <w:rtl/>
              </w:rPr>
              <w:t xml:space="preserve">هزینه: </w:t>
            </w:r>
            <w:r w:rsidR="00A417A2">
              <w:rPr>
                <w:rFonts w:asciiTheme="majorBidi" w:eastAsia="Times New Roman" w:hAnsiTheme="majorBidi" w:cs="B Nazanin" w:hint="cs"/>
                <w:color w:val="0F1115"/>
                <w:sz w:val="20"/>
                <w:szCs w:val="20"/>
                <w:rtl/>
              </w:rPr>
              <w:t>6</w:t>
            </w:r>
            <w:r w:rsidRPr="00A417A2">
              <w:rPr>
                <w:rFonts w:asciiTheme="majorBidi" w:eastAsia="Times New Roman" w:hAnsiTheme="majorBidi" w:cs="B Nazanin"/>
                <w:color w:val="0F1115"/>
                <w:sz w:val="20"/>
                <w:szCs w:val="20"/>
                <w:rtl/>
              </w:rPr>
              <w:t>/</w:t>
            </w:r>
            <w:r w:rsidR="00A417A2">
              <w:rPr>
                <w:rFonts w:asciiTheme="majorBidi" w:eastAsia="Times New Roman" w:hAnsiTheme="majorBidi" w:cs="B Nazanin" w:hint="cs"/>
                <w:color w:val="0F1115"/>
                <w:sz w:val="20"/>
                <w:szCs w:val="20"/>
                <w:rtl/>
              </w:rPr>
              <w:t>3</w:t>
            </w:r>
            <w:r w:rsidRPr="00A417A2">
              <w:rPr>
                <w:rFonts w:asciiTheme="majorBidi" w:eastAsia="Times New Roman" w:hAnsiTheme="majorBidi" w:cs="B Nazanin"/>
                <w:color w:val="0F1115"/>
                <w:sz w:val="20"/>
                <w:szCs w:val="20"/>
                <w:rtl/>
              </w:rPr>
              <w:t xml:space="preserve">، اثربخشی: </w:t>
            </w:r>
            <w:r w:rsidR="00A417A2">
              <w:rPr>
                <w:rFonts w:asciiTheme="majorBidi" w:eastAsia="Times New Roman" w:hAnsiTheme="majorBidi" w:cs="B Nazanin" w:hint="cs"/>
                <w:color w:val="0F1115"/>
                <w:sz w:val="20"/>
                <w:szCs w:val="20"/>
                <w:rtl/>
              </w:rPr>
              <w:t>6</w:t>
            </w:r>
            <w:r w:rsidRPr="00A417A2">
              <w:rPr>
                <w:rFonts w:asciiTheme="majorBidi" w:eastAsia="Times New Roman" w:hAnsiTheme="majorBidi" w:cs="B Nazanin"/>
                <w:color w:val="0F1115"/>
                <w:sz w:val="20"/>
                <w:szCs w:val="20"/>
                <w:rtl/>
              </w:rPr>
              <w:t>/</w:t>
            </w:r>
            <w:r w:rsidR="00A417A2">
              <w:rPr>
                <w:rFonts w:asciiTheme="majorBidi" w:eastAsia="Times New Roman" w:hAnsiTheme="majorBidi" w:cs="B Nazanin" w:hint="cs"/>
                <w:color w:val="0F1115"/>
                <w:sz w:val="20"/>
                <w:szCs w:val="20"/>
                <w:rtl/>
              </w:rPr>
              <w:t>3</w:t>
            </w:r>
            <w:r w:rsidRPr="00A417A2">
              <w:rPr>
                <w:rFonts w:asciiTheme="majorBidi" w:eastAsia="Times New Roman" w:hAnsiTheme="majorBidi" w:cs="B Nazanin"/>
                <w:color w:val="0F1115"/>
                <w:sz w:val="20"/>
                <w:szCs w:val="20"/>
                <w:rtl/>
              </w:rPr>
              <w:t xml:space="preserve">، پایداری: </w:t>
            </w:r>
            <w:r w:rsidR="00A417A2">
              <w:rPr>
                <w:rFonts w:asciiTheme="majorBidi" w:eastAsia="Times New Roman" w:hAnsiTheme="majorBidi" w:cs="B Nazanin" w:hint="cs"/>
                <w:color w:val="0F1115"/>
                <w:sz w:val="20"/>
                <w:szCs w:val="20"/>
                <w:rtl/>
              </w:rPr>
              <w:t>6</w:t>
            </w:r>
            <w:r w:rsidRPr="00A417A2">
              <w:rPr>
                <w:rFonts w:asciiTheme="majorBidi" w:eastAsia="Times New Roman" w:hAnsiTheme="majorBidi" w:cs="B Nazanin"/>
                <w:color w:val="0F1115"/>
                <w:sz w:val="20"/>
                <w:szCs w:val="20"/>
                <w:rtl/>
              </w:rPr>
              <w:t>/</w:t>
            </w:r>
            <w:r w:rsidR="00A417A2">
              <w:rPr>
                <w:rFonts w:asciiTheme="majorBidi" w:eastAsia="Times New Roman" w:hAnsiTheme="majorBidi" w:cs="B Nazanin" w:hint="cs"/>
                <w:color w:val="0F1115"/>
                <w:sz w:val="20"/>
                <w:szCs w:val="20"/>
                <w:rtl/>
              </w:rPr>
              <w:t>3</w:t>
            </w:r>
            <w:r w:rsidRPr="00A417A2">
              <w:rPr>
                <w:rFonts w:asciiTheme="majorBidi" w:eastAsia="Times New Roman" w:hAnsiTheme="majorBidi" w:cs="B Nazanin"/>
                <w:color w:val="0F1115"/>
                <w:sz w:val="20"/>
                <w:szCs w:val="20"/>
                <w:rtl/>
              </w:rPr>
              <w:t xml:space="preserve">، سلامت: </w:t>
            </w:r>
            <w:r w:rsidR="00A417A2">
              <w:rPr>
                <w:rFonts w:asciiTheme="majorBidi" w:eastAsia="Times New Roman" w:hAnsiTheme="majorBidi" w:cs="B Nazanin" w:hint="cs"/>
                <w:color w:val="0F1115"/>
                <w:sz w:val="20"/>
                <w:szCs w:val="20"/>
                <w:rtl/>
              </w:rPr>
              <w:t>6</w:t>
            </w:r>
            <w:r w:rsidRPr="00A417A2">
              <w:rPr>
                <w:rFonts w:asciiTheme="majorBidi" w:eastAsia="Times New Roman" w:hAnsiTheme="majorBidi" w:cs="B Nazanin"/>
                <w:color w:val="0F1115"/>
                <w:sz w:val="20"/>
                <w:szCs w:val="20"/>
                <w:rtl/>
              </w:rPr>
              <w:t>/</w:t>
            </w:r>
            <w:r w:rsidR="00A417A2">
              <w:rPr>
                <w:rFonts w:asciiTheme="majorBidi" w:eastAsia="Times New Roman" w:hAnsiTheme="majorBidi" w:cs="B Nazanin" w:hint="cs"/>
                <w:color w:val="0F1115"/>
                <w:sz w:val="20"/>
                <w:szCs w:val="20"/>
                <w:rtl/>
              </w:rPr>
              <w:t>3</w:t>
            </w:r>
          </w:p>
        </w:tc>
      </w:tr>
      <w:tr w:rsidR="000123F0" w:rsidRPr="00231502" w14:paraId="46FBA80C" w14:textId="77777777" w:rsidTr="00CE6C43">
        <w:trPr>
          <w:trHeight w:val="720"/>
        </w:trPr>
        <w:tc>
          <w:tcPr>
            <w:tcW w:w="311"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3B2327A5" w14:textId="736AA09D" w:rsidR="00231502" w:rsidRPr="00231502" w:rsidRDefault="00CE6C43" w:rsidP="00231502">
            <w:pPr>
              <w:bidi/>
              <w:spacing w:after="0" w:line="240" w:lineRule="auto"/>
              <w:jc w:val="center"/>
              <w:rPr>
                <w:rFonts w:asciiTheme="majorBidi" w:eastAsia="Times New Roman" w:hAnsiTheme="majorBidi" w:cs="B Nazanin"/>
                <w:color w:val="0F1115"/>
                <w:sz w:val="20"/>
                <w:szCs w:val="20"/>
                <w:rtl/>
              </w:rPr>
            </w:pPr>
            <w:r>
              <w:rPr>
                <w:rFonts w:ascii="Segoe UI" w:eastAsia="Times New Roman" w:hAnsi="Segoe UI" w:cs="B Nazanin" w:hint="cs"/>
                <w:color w:val="0F1115"/>
                <w:sz w:val="20"/>
                <w:szCs w:val="20"/>
                <w:rtl/>
                <w:lang w:bidi="fa-IR"/>
              </w:rPr>
              <w:t>6</w:t>
            </w:r>
          </w:p>
        </w:tc>
        <w:tc>
          <w:tcPr>
            <w:tcW w:w="604" w:type="pct"/>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1BFAC015" w14:textId="77777777" w:rsidR="00CE6C43" w:rsidRPr="00CE6C43" w:rsidRDefault="00231502" w:rsidP="00231502">
            <w:pPr>
              <w:bidi/>
              <w:spacing w:after="0" w:line="240" w:lineRule="auto"/>
              <w:jc w:val="center"/>
              <w:rPr>
                <w:rFonts w:asciiTheme="majorBidi" w:eastAsia="Times New Roman" w:hAnsiTheme="majorBidi" w:cs="B Nazanin"/>
                <w:sz w:val="20"/>
                <w:szCs w:val="20"/>
                <w:rtl/>
              </w:rPr>
            </w:pPr>
            <w:r w:rsidRPr="00CE6C43">
              <w:rPr>
                <w:rFonts w:asciiTheme="majorBidi" w:eastAsia="Times New Roman" w:hAnsiTheme="majorBidi" w:cs="B Nazanin"/>
                <w:sz w:val="20"/>
                <w:szCs w:val="20"/>
                <w:rtl/>
              </w:rPr>
              <w:t>مکانیکی</w:t>
            </w:r>
          </w:p>
          <w:p w14:paraId="4EB4BD6E" w14:textId="7DA793DB" w:rsidR="00231502" w:rsidRPr="00CE6C43" w:rsidRDefault="00231502" w:rsidP="00CE6C43">
            <w:pPr>
              <w:bidi/>
              <w:spacing w:after="0" w:line="240" w:lineRule="auto"/>
              <w:jc w:val="center"/>
              <w:rPr>
                <w:rFonts w:asciiTheme="majorBidi" w:eastAsia="Times New Roman" w:hAnsiTheme="majorBidi" w:cs="B Nazanin"/>
                <w:sz w:val="20"/>
                <w:szCs w:val="20"/>
              </w:rPr>
            </w:pPr>
            <w:r w:rsidRPr="00CE6C43">
              <w:rPr>
                <w:rFonts w:asciiTheme="majorBidi" w:eastAsia="Times New Roman" w:hAnsiTheme="majorBidi" w:cs="B Nazanin"/>
                <w:sz w:val="20"/>
                <w:szCs w:val="20"/>
                <w:rtl/>
              </w:rPr>
              <w:t>(مالچ نفتی)</w:t>
            </w:r>
          </w:p>
        </w:tc>
        <w:tc>
          <w:tcPr>
            <w:tcW w:w="401" w:type="pct"/>
            <w:tcBorders>
              <w:top w:val="nil"/>
              <w:left w:val="single" w:sz="4" w:space="0" w:color="auto"/>
              <w:bottom w:val="single" w:sz="4" w:space="0" w:color="auto"/>
              <w:right w:val="single" w:sz="4" w:space="0" w:color="auto"/>
            </w:tcBorders>
            <w:shd w:val="clear" w:color="000000" w:fill="FFFFFF"/>
            <w:vAlign w:val="center"/>
            <w:hideMark/>
          </w:tcPr>
          <w:p w14:paraId="06D412A9" w14:textId="7D866972" w:rsidR="00231502" w:rsidRPr="00231502" w:rsidRDefault="00231502" w:rsidP="00231502">
            <w:pPr>
              <w:bidi/>
              <w:spacing w:after="0" w:line="240" w:lineRule="auto"/>
              <w:jc w:val="center"/>
              <w:rPr>
                <w:rFonts w:asciiTheme="majorBidi" w:eastAsia="Times New Roman" w:hAnsiTheme="majorBidi" w:cs="B Nazanin"/>
                <w:color w:val="0F1115"/>
                <w:sz w:val="20"/>
                <w:szCs w:val="20"/>
                <w:rtl/>
              </w:rPr>
            </w:pPr>
            <w:r>
              <w:rPr>
                <w:rFonts w:asciiTheme="majorBidi" w:eastAsia="Times New Roman" w:hAnsiTheme="majorBidi" w:cs="B Nazanin" w:hint="cs"/>
                <w:color w:val="0F1115"/>
                <w:sz w:val="20"/>
                <w:szCs w:val="20"/>
                <w:rtl/>
              </w:rPr>
              <w:t>1</w:t>
            </w:r>
          </w:p>
        </w:tc>
        <w:tc>
          <w:tcPr>
            <w:tcW w:w="424" w:type="pct"/>
            <w:tcBorders>
              <w:top w:val="nil"/>
              <w:left w:val="single" w:sz="4" w:space="0" w:color="auto"/>
              <w:bottom w:val="single" w:sz="4" w:space="0" w:color="auto"/>
              <w:right w:val="single" w:sz="4" w:space="0" w:color="auto"/>
            </w:tcBorders>
            <w:shd w:val="clear" w:color="000000" w:fill="FFFFFF"/>
            <w:vAlign w:val="center"/>
            <w:hideMark/>
          </w:tcPr>
          <w:p w14:paraId="10DC8DE0" w14:textId="16B8E977" w:rsidR="00231502" w:rsidRPr="00231502" w:rsidRDefault="00CE6C43"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4</w:t>
            </w:r>
          </w:p>
        </w:tc>
        <w:tc>
          <w:tcPr>
            <w:tcW w:w="387" w:type="pct"/>
            <w:tcBorders>
              <w:top w:val="nil"/>
              <w:left w:val="single" w:sz="4" w:space="0" w:color="auto"/>
              <w:bottom w:val="single" w:sz="4" w:space="0" w:color="auto"/>
              <w:right w:val="single" w:sz="4" w:space="0" w:color="auto"/>
            </w:tcBorders>
            <w:shd w:val="clear" w:color="000000" w:fill="FFFFFF"/>
            <w:vAlign w:val="center"/>
            <w:hideMark/>
          </w:tcPr>
          <w:p w14:paraId="783B91DA" w14:textId="0D491C2C"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w:t>
            </w:r>
          </w:p>
        </w:tc>
        <w:tc>
          <w:tcPr>
            <w:tcW w:w="447" w:type="pct"/>
            <w:tcBorders>
              <w:top w:val="nil"/>
              <w:left w:val="single" w:sz="4" w:space="0" w:color="auto"/>
              <w:bottom w:val="single" w:sz="4" w:space="0" w:color="auto"/>
              <w:right w:val="single" w:sz="4" w:space="0" w:color="auto"/>
            </w:tcBorders>
            <w:shd w:val="clear" w:color="000000" w:fill="FFFFFF"/>
            <w:vAlign w:val="center"/>
            <w:hideMark/>
          </w:tcPr>
          <w:p w14:paraId="20576357" w14:textId="18AF2E8D"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1</w:t>
            </w:r>
          </w:p>
        </w:tc>
        <w:tc>
          <w:tcPr>
            <w:tcW w:w="381" w:type="pct"/>
            <w:tcBorders>
              <w:top w:val="nil"/>
              <w:left w:val="single" w:sz="4" w:space="0" w:color="auto"/>
              <w:bottom w:val="single" w:sz="4" w:space="0" w:color="auto"/>
              <w:right w:val="single" w:sz="4" w:space="0" w:color="auto"/>
            </w:tcBorders>
            <w:shd w:val="clear" w:color="000000" w:fill="FFFFFF"/>
            <w:vAlign w:val="center"/>
            <w:hideMark/>
          </w:tcPr>
          <w:p w14:paraId="538ABFEB" w14:textId="08E5B31A" w:rsidR="00231502" w:rsidRPr="00231502" w:rsidRDefault="00231502"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7</w:t>
            </w:r>
          </w:p>
        </w:tc>
        <w:tc>
          <w:tcPr>
            <w:tcW w:w="462" w:type="pct"/>
            <w:tcBorders>
              <w:top w:val="nil"/>
              <w:left w:val="single" w:sz="4" w:space="0" w:color="auto"/>
              <w:bottom w:val="single" w:sz="4" w:space="0" w:color="auto"/>
              <w:right w:val="single" w:sz="4" w:space="0" w:color="auto"/>
            </w:tcBorders>
            <w:shd w:val="clear" w:color="000000" w:fill="FFFFFF"/>
            <w:vAlign w:val="center"/>
            <w:hideMark/>
          </w:tcPr>
          <w:p w14:paraId="0CF186DF" w14:textId="528382AB" w:rsidR="00231502" w:rsidRPr="00231502" w:rsidRDefault="00CE6C43" w:rsidP="00231502">
            <w:pPr>
              <w:bidi/>
              <w:spacing w:after="0" w:line="240" w:lineRule="auto"/>
              <w:jc w:val="center"/>
              <w:rPr>
                <w:rFonts w:asciiTheme="majorBidi" w:eastAsia="Times New Roman" w:hAnsiTheme="majorBidi" w:cs="B Nazanin"/>
                <w:color w:val="0F1115"/>
                <w:sz w:val="20"/>
                <w:szCs w:val="20"/>
              </w:rPr>
            </w:pPr>
            <w:r>
              <w:rPr>
                <w:rFonts w:asciiTheme="majorBidi" w:eastAsia="Times New Roman" w:hAnsiTheme="majorBidi" w:cs="B Nazanin" w:hint="cs"/>
                <w:color w:val="0F1115"/>
                <w:sz w:val="20"/>
                <w:szCs w:val="20"/>
                <w:rtl/>
              </w:rPr>
              <w:t>پنجم</w:t>
            </w:r>
          </w:p>
        </w:tc>
        <w:tc>
          <w:tcPr>
            <w:tcW w:w="1584" w:type="pct"/>
            <w:tcBorders>
              <w:top w:val="nil"/>
              <w:left w:val="single" w:sz="4" w:space="0" w:color="auto"/>
              <w:bottom w:val="single" w:sz="4" w:space="0" w:color="auto"/>
              <w:right w:val="single" w:sz="4" w:space="0" w:color="auto"/>
            </w:tcBorders>
            <w:shd w:val="clear" w:color="000000" w:fill="FFFFFF"/>
            <w:vAlign w:val="center"/>
          </w:tcPr>
          <w:p w14:paraId="28CFCD17" w14:textId="6852A997" w:rsidR="00231502" w:rsidRPr="00231502" w:rsidRDefault="00A417A2" w:rsidP="00231502">
            <w:pPr>
              <w:bidi/>
              <w:spacing w:after="0" w:line="240" w:lineRule="auto"/>
              <w:jc w:val="center"/>
              <w:rPr>
                <w:rFonts w:asciiTheme="majorBidi" w:eastAsia="Times New Roman" w:hAnsiTheme="majorBidi" w:cs="B Nazanin"/>
                <w:color w:val="0F1115"/>
                <w:sz w:val="20"/>
                <w:szCs w:val="20"/>
                <w:rtl/>
              </w:rPr>
            </w:pPr>
            <w:r w:rsidRPr="00A417A2">
              <w:rPr>
                <w:rFonts w:asciiTheme="majorBidi" w:eastAsia="Times New Roman" w:hAnsiTheme="majorBidi" w:cs="B Nazanin"/>
                <w:color w:val="0F1115"/>
                <w:sz w:val="20"/>
                <w:szCs w:val="20"/>
                <w:rtl/>
              </w:rPr>
              <w:t xml:space="preserve">هزینه: </w:t>
            </w:r>
            <w:r>
              <w:rPr>
                <w:rFonts w:asciiTheme="majorBidi" w:eastAsia="Times New Roman" w:hAnsiTheme="majorBidi" w:cs="B Nazanin" w:hint="cs"/>
                <w:color w:val="0F1115"/>
                <w:sz w:val="20"/>
                <w:szCs w:val="20"/>
                <w:rtl/>
              </w:rPr>
              <w:t>4</w:t>
            </w:r>
            <w:r w:rsidRPr="00A417A2">
              <w:rPr>
                <w:rFonts w:asciiTheme="majorBidi" w:eastAsia="Times New Roman" w:hAnsiTheme="majorBidi" w:cs="B Nazanin"/>
                <w:color w:val="0F1115"/>
                <w:sz w:val="20"/>
                <w:szCs w:val="20"/>
                <w:rtl/>
              </w:rPr>
              <w:t>/</w:t>
            </w:r>
            <w:r>
              <w:rPr>
                <w:rFonts w:asciiTheme="majorBidi" w:eastAsia="Times New Roman" w:hAnsiTheme="majorBidi" w:cs="B Nazanin" w:hint="cs"/>
                <w:color w:val="0F1115"/>
                <w:sz w:val="20"/>
                <w:szCs w:val="20"/>
                <w:rtl/>
              </w:rPr>
              <w:t>1</w:t>
            </w:r>
            <w:r w:rsidRPr="00A417A2">
              <w:rPr>
                <w:rFonts w:asciiTheme="majorBidi" w:eastAsia="Times New Roman" w:hAnsiTheme="majorBidi" w:cs="B Nazanin"/>
                <w:color w:val="0F1115"/>
                <w:sz w:val="20"/>
                <w:szCs w:val="20"/>
                <w:rtl/>
              </w:rPr>
              <w:t xml:space="preserve">، اثربخشی: ۴/۴، پایداری: </w:t>
            </w:r>
            <w:r>
              <w:rPr>
                <w:rFonts w:asciiTheme="majorBidi" w:eastAsia="Times New Roman" w:hAnsiTheme="majorBidi" w:cs="B Nazanin" w:hint="cs"/>
                <w:color w:val="0F1115"/>
                <w:sz w:val="20"/>
                <w:szCs w:val="20"/>
                <w:rtl/>
              </w:rPr>
              <w:t>4</w:t>
            </w:r>
            <w:r w:rsidRPr="00A417A2">
              <w:rPr>
                <w:rFonts w:asciiTheme="majorBidi" w:eastAsia="Times New Roman" w:hAnsiTheme="majorBidi" w:cs="B Nazanin"/>
                <w:color w:val="0F1115"/>
                <w:sz w:val="20"/>
                <w:szCs w:val="20"/>
                <w:rtl/>
              </w:rPr>
              <w:t>/</w:t>
            </w:r>
            <w:r>
              <w:rPr>
                <w:rFonts w:asciiTheme="majorBidi" w:eastAsia="Times New Roman" w:hAnsiTheme="majorBidi" w:cs="B Nazanin" w:hint="cs"/>
                <w:color w:val="0F1115"/>
                <w:sz w:val="20"/>
                <w:szCs w:val="20"/>
                <w:rtl/>
              </w:rPr>
              <w:t>1</w:t>
            </w:r>
            <w:r w:rsidRPr="00A417A2">
              <w:rPr>
                <w:rFonts w:asciiTheme="majorBidi" w:eastAsia="Times New Roman" w:hAnsiTheme="majorBidi" w:cs="B Nazanin"/>
                <w:color w:val="0F1115"/>
                <w:sz w:val="20"/>
                <w:szCs w:val="20"/>
                <w:rtl/>
              </w:rPr>
              <w:t xml:space="preserve">، سلامت: </w:t>
            </w:r>
            <w:r>
              <w:rPr>
                <w:rFonts w:asciiTheme="majorBidi" w:eastAsia="Times New Roman" w:hAnsiTheme="majorBidi" w:cs="B Nazanin" w:hint="cs"/>
                <w:color w:val="0F1115"/>
                <w:sz w:val="20"/>
                <w:szCs w:val="20"/>
                <w:rtl/>
              </w:rPr>
              <w:t>4</w:t>
            </w:r>
            <w:r w:rsidRPr="00A417A2">
              <w:rPr>
                <w:rFonts w:asciiTheme="majorBidi" w:eastAsia="Times New Roman" w:hAnsiTheme="majorBidi" w:cs="B Nazanin"/>
                <w:color w:val="0F1115"/>
                <w:sz w:val="20"/>
                <w:szCs w:val="20"/>
                <w:rtl/>
              </w:rPr>
              <w:t>/</w:t>
            </w:r>
            <w:r>
              <w:rPr>
                <w:rFonts w:asciiTheme="majorBidi" w:eastAsia="Times New Roman" w:hAnsiTheme="majorBidi" w:cs="B Nazanin" w:hint="cs"/>
                <w:color w:val="0F1115"/>
                <w:sz w:val="20"/>
                <w:szCs w:val="20"/>
                <w:rtl/>
              </w:rPr>
              <w:t>1</w:t>
            </w:r>
          </w:p>
        </w:tc>
      </w:tr>
      <w:tr w:rsidR="00231502" w:rsidRPr="00231502" w14:paraId="7B6763A9" w14:textId="77777777" w:rsidTr="00CF2438">
        <w:trPr>
          <w:trHeight w:val="866"/>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450F4A42" w14:textId="0DCA0F8E" w:rsidR="00A417A2" w:rsidRPr="00A417A2" w:rsidRDefault="00A417A2" w:rsidP="00CF2438">
            <w:pPr>
              <w:bidi/>
              <w:spacing w:after="0" w:line="240" w:lineRule="auto"/>
              <w:jc w:val="both"/>
              <w:rPr>
                <w:rFonts w:asciiTheme="majorBidi" w:eastAsia="Times New Roman" w:hAnsiTheme="majorBidi" w:cs="B Nazanin"/>
                <w:color w:val="0F1115"/>
                <w:sz w:val="18"/>
                <w:szCs w:val="18"/>
              </w:rPr>
            </w:pPr>
            <w:r w:rsidRPr="00A417A2">
              <w:rPr>
                <w:rFonts w:asciiTheme="majorBidi" w:eastAsia="Times New Roman" w:hAnsiTheme="majorBidi" w:cs="B Nazanin"/>
                <w:color w:val="0F1115"/>
                <w:sz w:val="18"/>
                <w:szCs w:val="18"/>
                <w:rtl/>
              </w:rPr>
              <w:t>امتیازدهی</w:t>
            </w:r>
            <w:r w:rsidRPr="00CF2438">
              <w:rPr>
                <w:rFonts w:asciiTheme="majorBidi" w:eastAsia="Times New Roman" w:hAnsiTheme="majorBidi" w:cs="B Nazanin"/>
                <w:color w:val="0F1115"/>
                <w:sz w:val="18"/>
                <w:szCs w:val="18"/>
                <w:rtl/>
              </w:rPr>
              <w:t>:</w:t>
            </w:r>
            <w:r w:rsidRPr="00A417A2">
              <w:rPr>
                <w:rFonts w:asciiTheme="majorBidi" w:eastAsia="Times New Roman" w:hAnsiTheme="majorBidi" w:cs="B Nazanin"/>
                <w:color w:val="0F1115"/>
                <w:sz w:val="18"/>
                <w:szCs w:val="18"/>
              </w:rPr>
              <w:t> </w:t>
            </w:r>
            <w:r w:rsidRPr="00A417A2">
              <w:rPr>
                <w:rFonts w:asciiTheme="majorBidi" w:eastAsia="Times New Roman" w:hAnsiTheme="majorBidi" w:cs="B Nazanin"/>
                <w:color w:val="0F1115"/>
                <w:sz w:val="18"/>
                <w:szCs w:val="18"/>
                <w:rtl/>
              </w:rPr>
              <w:t>امتیازدهی توسط پانل خبرگی (۳ نفر از متخصصان حوزه آبخیزداری، بهداشت محیط و مدیریت منابع طبیعی) بر اساس شواهد استخراج‌شده از مطالعات و با استفاده از چارچوب کمی مبتنی بر</w:t>
            </w:r>
            <w:r w:rsidRPr="00A417A2">
              <w:rPr>
                <w:rFonts w:ascii="Calibri" w:eastAsia="Times New Roman" w:hAnsi="Calibri" w:cs="Calibri" w:hint="cs"/>
                <w:color w:val="0F1115"/>
                <w:sz w:val="18"/>
                <w:szCs w:val="18"/>
                <w:rtl/>
              </w:rPr>
              <w:t> </w:t>
            </w:r>
            <w:r w:rsidRPr="00A417A2">
              <w:rPr>
                <w:rFonts w:asciiTheme="majorBidi" w:eastAsia="Times New Roman" w:hAnsiTheme="majorBidi" w:cs="B Nazanin"/>
                <w:color w:val="0F1115"/>
                <w:sz w:val="18"/>
                <w:szCs w:val="18"/>
                <w:rtl/>
              </w:rPr>
              <w:t>تعداد و کیفیت مطالعات پشتیبان</w:t>
            </w:r>
            <w:r w:rsidRPr="00A417A2">
              <w:rPr>
                <w:rFonts w:ascii="Calibri" w:eastAsia="Times New Roman" w:hAnsi="Calibri" w:cs="Calibri" w:hint="cs"/>
                <w:color w:val="0F1115"/>
                <w:sz w:val="18"/>
                <w:szCs w:val="18"/>
                <w:rtl/>
              </w:rPr>
              <w:t> </w:t>
            </w:r>
            <w:r w:rsidRPr="00A417A2">
              <w:rPr>
                <w:rFonts w:asciiTheme="majorBidi" w:eastAsia="Times New Roman" w:hAnsiTheme="majorBidi" w:cs="B Nazanin"/>
                <w:color w:val="0F1115"/>
                <w:sz w:val="18"/>
                <w:szCs w:val="18"/>
                <w:rtl/>
              </w:rPr>
              <w:t>انجام شد. دامنه امتیاز: ۴ = بسیار خوب (</w:t>
            </w:r>
            <w:r w:rsidRPr="00A417A2">
              <w:rPr>
                <w:rFonts w:ascii="Arial" w:eastAsia="Times New Roman" w:hAnsi="Arial" w:cs="Arial" w:hint="cs"/>
                <w:color w:val="0F1115"/>
                <w:sz w:val="18"/>
                <w:szCs w:val="18"/>
                <w:rtl/>
              </w:rPr>
              <w:t>≥</w:t>
            </w:r>
            <w:r w:rsidRPr="00A417A2">
              <w:rPr>
                <w:rFonts w:asciiTheme="majorBidi" w:eastAsia="Times New Roman" w:hAnsiTheme="majorBidi" w:cs="B Nazanin"/>
                <w:color w:val="0F1115"/>
                <w:sz w:val="18"/>
                <w:szCs w:val="18"/>
                <w:rtl/>
              </w:rPr>
              <w:t>۷۰</w:t>
            </w:r>
            <w:r w:rsidRPr="00A417A2">
              <w:rPr>
                <w:rFonts w:ascii="Arial" w:eastAsia="Times New Roman" w:hAnsi="Arial" w:cs="Arial" w:hint="cs"/>
                <w:color w:val="0F1115"/>
                <w:sz w:val="18"/>
                <w:szCs w:val="18"/>
                <w:rtl/>
              </w:rPr>
              <w:t>٪</w:t>
            </w:r>
            <w:r w:rsidRPr="00A417A2">
              <w:rPr>
                <w:rFonts w:asciiTheme="majorBidi" w:eastAsia="Times New Roman" w:hAnsiTheme="majorBidi" w:cs="B Nazanin"/>
                <w:color w:val="0F1115"/>
                <w:sz w:val="18"/>
                <w:szCs w:val="18"/>
                <w:rtl/>
              </w:rPr>
              <w:t xml:space="preserve"> مطالعات)، </w:t>
            </w:r>
            <w:r w:rsidR="00CF2438">
              <w:rPr>
                <w:rFonts w:asciiTheme="majorBidi" w:eastAsia="Times New Roman" w:hAnsiTheme="majorBidi" w:cs="B Nazanin"/>
                <w:color w:val="0F1115"/>
                <w:sz w:val="18"/>
                <w:szCs w:val="18"/>
                <w:rtl/>
              </w:rPr>
              <w:br/>
            </w:r>
            <w:r w:rsidRPr="00A417A2">
              <w:rPr>
                <w:rFonts w:asciiTheme="majorBidi" w:eastAsia="Times New Roman" w:hAnsiTheme="majorBidi" w:cs="B Nazanin"/>
                <w:color w:val="0F1115"/>
                <w:sz w:val="18"/>
                <w:szCs w:val="18"/>
                <w:rtl/>
              </w:rPr>
              <w:t>۳ = خوب (۵۰-۷۰</w:t>
            </w:r>
            <w:r w:rsidRPr="00A417A2">
              <w:rPr>
                <w:rFonts w:ascii="Arial" w:eastAsia="Times New Roman" w:hAnsi="Arial" w:cs="Arial" w:hint="cs"/>
                <w:color w:val="0F1115"/>
                <w:sz w:val="18"/>
                <w:szCs w:val="18"/>
                <w:rtl/>
              </w:rPr>
              <w:t>٪</w:t>
            </w:r>
            <w:r w:rsidRPr="00A417A2">
              <w:rPr>
                <w:rFonts w:asciiTheme="majorBidi" w:eastAsia="Times New Roman" w:hAnsiTheme="majorBidi" w:cs="B Nazanin"/>
                <w:color w:val="0F1115"/>
                <w:sz w:val="18"/>
                <w:szCs w:val="18"/>
                <w:rtl/>
              </w:rPr>
              <w:t>)، ۲ = متوسط (۳۰-۵۰</w:t>
            </w:r>
            <w:r w:rsidRPr="00A417A2">
              <w:rPr>
                <w:rFonts w:ascii="Arial" w:eastAsia="Times New Roman" w:hAnsi="Arial" w:cs="Arial" w:hint="cs"/>
                <w:color w:val="0F1115"/>
                <w:sz w:val="18"/>
                <w:szCs w:val="18"/>
                <w:rtl/>
              </w:rPr>
              <w:t>٪</w:t>
            </w:r>
            <w:r w:rsidRPr="00A417A2">
              <w:rPr>
                <w:rFonts w:asciiTheme="majorBidi" w:eastAsia="Times New Roman" w:hAnsiTheme="majorBidi" w:cs="B Nazanin"/>
                <w:color w:val="0F1115"/>
                <w:sz w:val="18"/>
                <w:szCs w:val="18"/>
                <w:rtl/>
              </w:rPr>
              <w:t>)، ۱ = ضعیف</w:t>
            </w:r>
            <w:r w:rsidR="00CF2438">
              <w:rPr>
                <w:rFonts w:asciiTheme="majorBidi" w:eastAsia="Times New Roman" w:hAnsiTheme="majorBidi" w:cs="B Nazanin" w:hint="cs"/>
                <w:color w:val="0F1115"/>
                <w:sz w:val="18"/>
                <w:szCs w:val="18"/>
                <w:rtl/>
              </w:rPr>
              <w:t xml:space="preserve"> </w:t>
            </w:r>
            <w:r w:rsidR="00CF2438" w:rsidRPr="00CF2438">
              <w:rPr>
                <w:rFonts w:asciiTheme="majorBidi" w:eastAsia="Times New Roman" w:hAnsiTheme="majorBidi" w:cs="B Nazanin"/>
                <w:color w:val="0F1115"/>
                <w:sz w:val="18"/>
                <w:szCs w:val="18"/>
                <w:rtl/>
              </w:rPr>
              <w:t>(</w:t>
            </w:r>
            <w:r w:rsidRPr="00A417A2">
              <w:rPr>
                <w:rFonts w:asciiTheme="majorBidi" w:eastAsia="Times New Roman" w:hAnsiTheme="majorBidi" w:cs="B Nazanin"/>
                <w:color w:val="0F1115"/>
                <w:sz w:val="18"/>
                <w:szCs w:val="18"/>
              </w:rPr>
              <w:t xml:space="preserve"> </w:t>
            </w:r>
            <w:r w:rsidR="00CF2438" w:rsidRPr="00CF2438">
              <w:rPr>
                <w:rFonts w:asciiTheme="majorBidi" w:eastAsia="Times New Roman" w:hAnsiTheme="majorBidi" w:cs="B Nazanin"/>
                <w:color w:val="0F1115"/>
                <w:sz w:val="18"/>
                <w:szCs w:val="18"/>
              </w:rPr>
              <w:t>&gt;</w:t>
            </w:r>
            <w:r w:rsidRPr="00A417A2">
              <w:rPr>
                <w:rFonts w:asciiTheme="majorBidi" w:eastAsia="Times New Roman" w:hAnsiTheme="majorBidi" w:cs="B Nazanin"/>
                <w:color w:val="0F1115"/>
                <w:sz w:val="18"/>
                <w:szCs w:val="18"/>
                <w:rtl/>
              </w:rPr>
              <w:t>۳۰</w:t>
            </w:r>
            <w:r w:rsidRPr="00A417A2">
              <w:rPr>
                <w:rFonts w:ascii="Arial" w:eastAsia="Times New Roman" w:hAnsi="Arial" w:cs="Arial" w:hint="cs"/>
                <w:color w:val="0F1115"/>
                <w:sz w:val="18"/>
                <w:szCs w:val="18"/>
                <w:rtl/>
              </w:rPr>
              <w:t>٪</w:t>
            </w:r>
            <w:r w:rsidR="00CF2438" w:rsidRPr="00CF2438">
              <w:rPr>
                <w:rFonts w:asciiTheme="majorBidi" w:eastAsia="Times New Roman" w:hAnsiTheme="majorBidi" w:cs="B Nazanin"/>
                <w:color w:val="0F1115"/>
                <w:sz w:val="18"/>
                <w:szCs w:val="18"/>
                <w:rtl/>
              </w:rPr>
              <w:t>).</w:t>
            </w:r>
            <w:r w:rsidRPr="00A417A2">
              <w:rPr>
                <w:rFonts w:asciiTheme="majorBidi" w:eastAsia="Times New Roman" w:hAnsiTheme="majorBidi" w:cs="B Nazanin"/>
                <w:color w:val="0F1115"/>
                <w:sz w:val="18"/>
                <w:szCs w:val="18"/>
              </w:rPr>
              <w:t xml:space="preserve"> </w:t>
            </w:r>
            <w:r w:rsidRPr="00A417A2">
              <w:rPr>
                <w:rFonts w:asciiTheme="majorBidi" w:eastAsia="Times New Roman" w:hAnsiTheme="majorBidi" w:cs="B Nazanin"/>
                <w:color w:val="0F1115"/>
                <w:sz w:val="18"/>
                <w:szCs w:val="18"/>
                <w:rtl/>
              </w:rPr>
              <w:t>ضریب توافق بین ارزیابان ۸۲ درصد به‌دست آمد که نشان‌دهنده توافق قابل قبول است. رتبه‌بندی نهایی با استفاده از روش تصمیم‌گیری چندمعیاره</w:t>
            </w:r>
            <w:r w:rsidRPr="00A417A2">
              <w:rPr>
                <w:rFonts w:asciiTheme="majorBidi" w:eastAsia="Times New Roman" w:hAnsiTheme="majorBidi" w:cs="B Nazanin"/>
                <w:color w:val="0F1115"/>
                <w:sz w:val="18"/>
                <w:szCs w:val="18"/>
              </w:rPr>
              <w:t xml:space="preserve"> SAW (</w:t>
            </w:r>
            <w:r w:rsidRPr="00A417A2">
              <w:rPr>
                <w:rFonts w:asciiTheme="majorBidi" w:eastAsia="Times New Roman" w:hAnsiTheme="majorBidi" w:cs="B Nazanin"/>
                <w:color w:val="0F1115"/>
                <w:sz w:val="18"/>
                <w:szCs w:val="18"/>
                <w:rtl/>
              </w:rPr>
              <w:t xml:space="preserve">با وزن‌های مساوی </w:t>
            </w:r>
            <w:r w:rsidRPr="00CF2438">
              <w:rPr>
                <w:rFonts w:asciiTheme="majorBidi" w:eastAsia="Times New Roman" w:hAnsiTheme="majorBidi" w:cs="B Nazanin"/>
                <w:color w:val="0F1115"/>
                <w:sz w:val="18"/>
                <w:szCs w:val="18"/>
                <w:rtl/>
              </w:rPr>
              <w:t>25</w:t>
            </w:r>
            <w:r w:rsidRPr="00A417A2">
              <w:rPr>
                <w:rFonts w:asciiTheme="majorBidi" w:eastAsia="Times New Roman" w:hAnsiTheme="majorBidi" w:cs="B Nazanin"/>
                <w:color w:val="0F1115"/>
                <w:sz w:val="18"/>
                <w:szCs w:val="18"/>
                <w:rtl/>
              </w:rPr>
              <w:t>/</w:t>
            </w:r>
            <w:r w:rsidRPr="00CF2438">
              <w:rPr>
                <w:rFonts w:asciiTheme="majorBidi" w:eastAsia="Times New Roman" w:hAnsiTheme="majorBidi" w:cs="B Nazanin"/>
                <w:color w:val="0F1115"/>
                <w:sz w:val="18"/>
                <w:szCs w:val="18"/>
                <w:rtl/>
              </w:rPr>
              <w:t>0</w:t>
            </w:r>
            <w:r w:rsidRPr="00A417A2">
              <w:rPr>
                <w:rFonts w:asciiTheme="majorBidi" w:eastAsia="Times New Roman" w:hAnsiTheme="majorBidi" w:cs="B Nazanin"/>
                <w:color w:val="0F1115"/>
                <w:sz w:val="18"/>
                <w:szCs w:val="18"/>
                <w:rtl/>
              </w:rPr>
              <w:t xml:space="preserve"> برای هر معیار) انجام شده است. سناریوی ترکیبی (آبخیزداری + بیولوژیک) با امتیاز ۱۵ بالاترین اولویت را به خود اختصاص داده است که نشان‌دهنده اثربخشی بالاتر تلفیق راهکارها در شرایط واقعی است</w:t>
            </w:r>
            <w:r w:rsidRPr="00A417A2">
              <w:rPr>
                <w:rFonts w:asciiTheme="majorBidi" w:eastAsia="Times New Roman" w:hAnsiTheme="majorBidi" w:cs="B Nazanin"/>
                <w:color w:val="0F1115"/>
                <w:sz w:val="18"/>
                <w:szCs w:val="18"/>
              </w:rPr>
              <w:t>.</w:t>
            </w:r>
          </w:p>
          <w:p w14:paraId="3F6AB325" w14:textId="2F254D32" w:rsidR="00231502" w:rsidRPr="00231502" w:rsidRDefault="00231502" w:rsidP="00A417A2">
            <w:pPr>
              <w:bidi/>
              <w:spacing w:after="0" w:line="240" w:lineRule="auto"/>
              <w:jc w:val="center"/>
              <w:rPr>
                <w:rFonts w:asciiTheme="majorBidi" w:eastAsia="Times New Roman" w:hAnsiTheme="majorBidi" w:cs="B Nazanin"/>
                <w:color w:val="0F1115"/>
                <w:sz w:val="20"/>
                <w:szCs w:val="20"/>
                <w:rtl/>
              </w:rPr>
            </w:pPr>
          </w:p>
        </w:tc>
      </w:tr>
    </w:tbl>
    <w:p w14:paraId="4FDA0680" w14:textId="2F7D915A" w:rsidR="00231502" w:rsidRDefault="00231502" w:rsidP="00231502">
      <w:pPr>
        <w:bidi/>
        <w:contextualSpacing/>
        <w:jc w:val="both"/>
        <w:rPr>
          <w:rFonts w:asciiTheme="majorBidi" w:hAnsiTheme="majorBidi" w:cs="B Nazanin"/>
          <w:sz w:val="26"/>
          <w:szCs w:val="26"/>
          <w:rtl/>
        </w:rPr>
        <w:sectPr w:rsidR="00231502" w:rsidSect="00882FC8">
          <w:type w:val="continuous"/>
          <w:pgSz w:w="11906" w:h="16838" w:code="9"/>
          <w:pgMar w:top="1418" w:right="1418" w:bottom="1418" w:left="1418" w:header="720" w:footer="720" w:gutter="0"/>
          <w:cols w:space="720"/>
          <w:bidi/>
          <w:docGrid w:linePitch="360"/>
        </w:sectPr>
      </w:pPr>
    </w:p>
    <w:p w14:paraId="16C98987" w14:textId="77777777" w:rsidR="002F4908" w:rsidRDefault="002F4908" w:rsidP="002F4908">
      <w:pPr>
        <w:bidi/>
        <w:spacing w:after="0" w:line="240" w:lineRule="auto"/>
        <w:contextualSpacing/>
        <w:jc w:val="both"/>
        <w:rPr>
          <w:rFonts w:asciiTheme="majorBidi" w:hAnsiTheme="majorBidi" w:cs="B Nazanin"/>
          <w:sz w:val="26"/>
          <w:szCs w:val="26"/>
          <w:rtl/>
        </w:rPr>
      </w:pPr>
    </w:p>
    <w:p w14:paraId="5C975619" w14:textId="21FA34D5" w:rsidR="002F4908" w:rsidRDefault="002F4908" w:rsidP="002F4908">
      <w:pPr>
        <w:bidi/>
        <w:spacing w:after="0" w:line="240" w:lineRule="auto"/>
        <w:contextualSpacing/>
        <w:jc w:val="both"/>
        <w:rPr>
          <w:rFonts w:asciiTheme="majorBidi" w:hAnsiTheme="majorBidi" w:cs="B Nazanin"/>
          <w:sz w:val="26"/>
          <w:szCs w:val="26"/>
          <w:rtl/>
        </w:rPr>
        <w:sectPr w:rsidR="002F4908" w:rsidSect="00462C0F">
          <w:type w:val="continuous"/>
          <w:pgSz w:w="11906" w:h="16838" w:code="9"/>
          <w:pgMar w:top="1418" w:right="1418" w:bottom="1418" w:left="1418" w:header="720" w:footer="720" w:gutter="0"/>
          <w:cols w:space="720"/>
          <w:bidi/>
          <w:docGrid w:linePitch="360"/>
        </w:sectPr>
      </w:pPr>
    </w:p>
    <w:p w14:paraId="0955281B" w14:textId="6B197D0C" w:rsidR="00A03186" w:rsidRPr="001413F1" w:rsidRDefault="00A03186" w:rsidP="002F4908">
      <w:pPr>
        <w:bidi/>
        <w:spacing w:after="0" w:line="240" w:lineRule="auto"/>
        <w:ind w:left="-78"/>
        <w:contextualSpacing/>
        <w:jc w:val="both"/>
        <w:rPr>
          <w:rFonts w:asciiTheme="majorBidi" w:hAnsiTheme="majorBidi" w:cs="B Nazanin"/>
          <w:b/>
          <w:bCs/>
          <w:sz w:val="26"/>
          <w:szCs w:val="26"/>
        </w:rPr>
      </w:pPr>
      <w:r w:rsidRPr="001413F1">
        <w:rPr>
          <w:rFonts w:asciiTheme="majorBidi" w:hAnsiTheme="majorBidi" w:cs="B Nazanin"/>
          <w:b/>
          <w:bCs/>
          <w:sz w:val="26"/>
          <w:szCs w:val="26"/>
          <w:rtl/>
        </w:rPr>
        <w:t xml:space="preserve">پیامدهای </w:t>
      </w:r>
      <w:r w:rsidR="00CB74AE">
        <w:rPr>
          <w:rFonts w:asciiTheme="majorBidi" w:hAnsiTheme="majorBidi" w:cs="B Nazanin" w:hint="cs"/>
          <w:b/>
          <w:bCs/>
          <w:sz w:val="26"/>
          <w:szCs w:val="26"/>
          <w:rtl/>
        </w:rPr>
        <w:t xml:space="preserve">مثبت </w:t>
      </w:r>
      <w:r w:rsidRPr="001413F1">
        <w:rPr>
          <w:rFonts w:asciiTheme="majorBidi" w:hAnsiTheme="majorBidi" w:cs="B Nazanin"/>
          <w:b/>
          <w:bCs/>
          <w:sz w:val="26"/>
          <w:szCs w:val="26"/>
          <w:rtl/>
        </w:rPr>
        <w:t>سلامت راهکارهای کنترلی</w:t>
      </w:r>
    </w:p>
    <w:p w14:paraId="4676A026" w14:textId="0457906C" w:rsidR="002A2901" w:rsidRPr="002A2901" w:rsidRDefault="002F4908" w:rsidP="002A2901">
      <w:pPr>
        <w:bidi/>
        <w:spacing w:line="240" w:lineRule="auto"/>
        <w:ind w:left="-78"/>
        <w:contextualSpacing/>
        <w:jc w:val="both"/>
        <w:rPr>
          <w:rFonts w:asciiTheme="majorBidi" w:hAnsiTheme="majorBidi" w:cs="B Nazanin"/>
          <w:sz w:val="26"/>
          <w:szCs w:val="26"/>
        </w:rPr>
      </w:pPr>
      <w:r w:rsidRPr="002F4908">
        <w:rPr>
          <w:rFonts w:asciiTheme="majorBidi" w:hAnsiTheme="majorBidi" w:cs="B Nazanin"/>
          <w:sz w:val="26"/>
          <w:szCs w:val="26"/>
          <w:rtl/>
        </w:rPr>
        <w:t xml:space="preserve">از میان ۳۵ مطالعه، ۱۲ مطالعه (۳۴/۳ درصد) به پیامدهای سلامت مثبت ناشی از اجرای راهکارهای کنترلی اشاره کرده بودند (جدول ۲). این ۱۲ مطالعه همگی زیرمجموعه‌ای از ۲۲ مطالعه مرتبط با پیامدهای سلامت هستند (همپوشانی کامل) و شامل ۸ مطالعه از دسته آبخیزداری و بیولوژیک و ۴ مطالعه از سایر دسته‌ها می‌باشند. در ۸ مطالعه مرتبط با راهکارهای آبخیزداری و بیولوژیک، پس از اجرای عملیات احیای پوشش گیاهی، بیماری‌های تنفسی در جوامع محلی ۱۵ تا ۳۰ درصد </w:t>
      </w:r>
      <w:r w:rsidR="002A2901" w:rsidRPr="002A2901">
        <w:rPr>
          <w:rFonts w:asciiTheme="majorBidi" w:hAnsiTheme="majorBidi" w:cs="B Nazanin"/>
          <w:sz w:val="26"/>
          <w:szCs w:val="26"/>
          <w:rtl/>
        </w:rPr>
        <w:t>یافت</w:t>
      </w:r>
      <w:r w:rsidR="002A2901" w:rsidRPr="002A2901">
        <w:rPr>
          <w:rFonts w:asciiTheme="majorBidi" w:hAnsiTheme="majorBidi" w:cs="B Nazanin"/>
          <w:sz w:val="26"/>
          <w:szCs w:val="26"/>
          <w:vertAlign w:val="superscript"/>
          <w:rtl/>
          <w:lang w:bidi="fa-IR"/>
        </w:rPr>
        <w:t>۲۵،۲۶،۲۷،۲۸،۳۰،۳۲،۳۴</w:t>
      </w:r>
      <w:r w:rsidR="002A2901" w:rsidRPr="002A2901">
        <w:rPr>
          <w:rFonts w:asciiTheme="majorBidi" w:hAnsiTheme="majorBidi" w:cs="B Nazanin"/>
          <w:sz w:val="26"/>
          <w:szCs w:val="26"/>
        </w:rPr>
        <w:t>.</w:t>
      </w:r>
    </w:p>
    <w:p w14:paraId="5A22456C" w14:textId="77777777" w:rsidR="00F50747" w:rsidRDefault="00F50747" w:rsidP="00F50747">
      <w:pPr>
        <w:bidi/>
        <w:spacing w:after="0" w:line="240" w:lineRule="auto"/>
        <w:contextualSpacing/>
        <w:jc w:val="both"/>
        <w:rPr>
          <w:rFonts w:asciiTheme="majorBidi" w:hAnsiTheme="majorBidi" w:cs="B Nazanin"/>
          <w:b/>
          <w:bCs/>
          <w:sz w:val="26"/>
          <w:szCs w:val="26"/>
          <w:rtl/>
        </w:rPr>
      </w:pPr>
    </w:p>
    <w:p w14:paraId="5EFDC87F" w14:textId="42B4419C" w:rsidR="00802308" w:rsidRPr="00802308" w:rsidRDefault="00802308" w:rsidP="002A2901">
      <w:pPr>
        <w:bidi/>
        <w:spacing w:after="0" w:line="240" w:lineRule="auto"/>
        <w:contextualSpacing/>
        <w:jc w:val="both"/>
        <w:rPr>
          <w:rFonts w:asciiTheme="majorBidi" w:hAnsiTheme="majorBidi" w:cs="B Nazanin"/>
          <w:b/>
          <w:bCs/>
          <w:sz w:val="26"/>
          <w:szCs w:val="26"/>
        </w:rPr>
      </w:pPr>
      <w:r w:rsidRPr="00802308">
        <w:rPr>
          <w:rFonts w:asciiTheme="majorBidi" w:hAnsiTheme="majorBidi" w:cs="B Nazanin"/>
          <w:b/>
          <w:bCs/>
          <w:sz w:val="26"/>
          <w:szCs w:val="26"/>
          <w:rtl/>
        </w:rPr>
        <w:t>بحث</w:t>
      </w:r>
    </w:p>
    <w:p w14:paraId="45CF4F53" w14:textId="2F8C63B7" w:rsidR="005703D3" w:rsidRPr="00927AD0" w:rsidRDefault="00927AD0" w:rsidP="00927AD0">
      <w:pPr>
        <w:bidi/>
        <w:spacing w:after="0" w:line="240" w:lineRule="auto"/>
        <w:contextualSpacing/>
        <w:jc w:val="both"/>
        <w:rPr>
          <w:rFonts w:asciiTheme="majorBidi" w:hAnsiTheme="majorBidi" w:cs="B Nazanin"/>
          <w:sz w:val="26"/>
          <w:szCs w:val="26"/>
          <w:rtl/>
        </w:rPr>
      </w:pPr>
      <w:r w:rsidRPr="00927AD0">
        <w:rPr>
          <w:rFonts w:asciiTheme="majorBidi" w:hAnsiTheme="majorBidi" w:cs="B Nazanin"/>
          <w:sz w:val="26"/>
          <w:szCs w:val="26"/>
          <w:rtl/>
        </w:rPr>
        <w:t>رتبه‌بندی نهایی راهکارها بر اساس روش تصمیم‌گیری چندمعیاره</w:t>
      </w:r>
      <w:r w:rsidRPr="00927AD0">
        <w:rPr>
          <w:rFonts w:asciiTheme="majorBidi" w:hAnsiTheme="majorBidi" w:cs="B Nazanin"/>
          <w:sz w:val="26"/>
          <w:szCs w:val="26"/>
        </w:rPr>
        <w:t xml:space="preserve"> SAW </w:t>
      </w:r>
      <w:r w:rsidRPr="00927AD0">
        <w:rPr>
          <w:rFonts w:asciiTheme="majorBidi" w:hAnsiTheme="majorBidi" w:cs="B Nazanin"/>
          <w:sz w:val="26"/>
          <w:szCs w:val="26"/>
          <w:rtl/>
        </w:rPr>
        <w:t>و با مشارکت پانل خبرگی انجام شد که نتایج آن در جدول ۴ ارائه شده است. این رویکرد شفافیت و قابلیت تکرارپذیری رتبه‌بندی را افزایش می‌دهد</w:t>
      </w:r>
      <w:r w:rsidRPr="00927AD0">
        <w:rPr>
          <w:rFonts w:asciiTheme="majorBidi" w:hAnsiTheme="majorBidi" w:cs="B Nazanin" w:hint="cs"/>
          <w:sz w:val="26"/>
          <w:szCs w:val="26"/>
          <w:rtl/>
        </w:rPr>
        <w:t xml:space="preserve"> </w:t>
      </w:r>
      <w:r w:rsidR="00BC415C" w:rsidRPr="00927AD0">
        <w:rPr>
          <w:rFonts w:asciiTheme="majorBidi" w:hAnsiTheme="majorBidi" w:cs="B Nazanin"/>
          <w:sz w:val="26"/>
          <w:szCs w:val="26"/>
          <w:rtl/>
        </w:rPr>
        <w:t>امتیازدهی به راهکارها با مشارکت پانل خبرگی و بر اساس چهار معیار اصلی انجام شد که ضریب توافق ۸۲</w:t>
      </w:r>
      <w:r w:rsidR="00BC415C" w:rsidRPr="00927AD0">
        <w:rPr>
          <w:rFonts w:ascii="Arial" w:hAnsi="Arial" w:cs="Arial" w:hint="cs"/>
          <w:sz w:val="26"/>
          <w:szCs w:val="26"/>
          <w:rtl/>
        </w:rPr>
        <w:t>٪</w:t>
      </w:r>
      <w:r w:rsidR="00BC415C" w:rsidRPr="00927AD0">
        <w:rPr>
          <w:rFonts w:asciiTheme="majorBidi" w:hAnsiTheme="majorBidi" w:cs="B Nazanin"/>
          <w:sz w:val="26"/>
          <w:szCs w:val="26"/>
          <w:rtl/>
        </w:rPr>
        <w:t xml:space="preserve"> نشان‌دهنده همسانی نظرات ارزیابان است</w:t>
      </w:r>
      <w:r w:rsidR="00BC415C" w:rsidRPr="00927AD0">
        <w:rPr>
          <w:rFonts w:asciiTheme="majorBidi" w:hAnsiTheme="majorBidi" w:cs="B Nazanin"/>
          <w:sz w:val="26"/>
          <w:szCs w:val="26"/>
        </w:rPr>
        <w:t>.</w:t>
      </w:r>
      <w:r w:rsidRPr="00927AD0">
        <w:rPr>
          <w:rFonts w:asciiTheme="majorBidi" w:hAnsiTheme="majorBidi" w:cs="B Nazanin" w:hint="cs"/>
          <w:sz w:val="26"/>
          <w:szCs w:val="26"/>
          <w:rtl/>
        </w:rPr>
        <w:t xml:space="preserve"> </w:t>
      </w:r>
      <w:r w:rsidR="00802308" w:rsidRPr="00927AD0">
        <w:rPr>
          <w:rFonts w:asciiTheme="majorBidi" w:hAnsiTheme="majorBidi" w:cs="B Nazanin"/>
          <w:sz w:val="26"/>
          <w:szCs w:val="26"/>
          <w:rtl/>
        </w:rPr>
        <w:t xml:space="preserve">در این مطالعه مروری سیستماتیک، </w:t>
      </w:r>
      <w:r w:rsidR="00D751E5" w:rsidRPr="00927AD0">
        <w:rPr>
          <w:rFonts w:asciiTheme="majorBidi" w:hAnsiTheme="majorBidi" w:cs="B Nazanin" w:hint="cs"/>
          <w:sz w:val="26"/>
          <w:szCs w:val="26"/>
          <w:rtl/>
        </w:rPr>
        <w:t>35</w:t>
      </w:r>
      <w:r w:rsidR="00802308" w:rsidRPr="00927AD0">
        <w:rPr>
          <w:rFonts w:asciiTheme="majorBidi" w:hAnsiTheme="majorBidi" w:cs="B Nazanin"/>
          <w:sz w:val="26"/>
          <w:szCs w:val="26"/>
          <w:rtl/>
        </w:rPr>
        <w:t xml:space="preserve"> مقاله مرتبط با راهکارهای کنترل ریزگرد در مناطق خشک ایران مورد بررسی و ارزیابی تطبیقی قرار گرفتند. </w:t>
      </w:r>
      <w:r w:rsidR="005703D3" w:rsidRPr="00927AD0">
        <w:rPr>
          <w:rFonts w:asciiTheme="majorBidi" w:hAnsiTheme="majorBidi" w:cs="B Nazanin"/>
          <w:sz w:val="26"/>
          <w:szCs w:val="26"/>
          <w:rtl/>
        </w:rPr>
        <w:t>نتایج نشان داد که راهکارهای آبخیزداری با امتیاز 14 از 20، راهکارهای بیولوژیک و مدیریتی با امتیاز 12 از 20 و مالچ نفتی با امتیاز 7 از 20 به ترتیب بالاترین تا پایین‌ترین اولویت را به خود اختصاص دادند</w:t>
      </w:r>
      <w:r w:rsidR="005703D3" w:rsidRPr="00927AD0">
        <w:rPr>
          <w:rFonts w:asciiTheme="majorBidi" w:hAnsiTheme="majorBidi" w:cs="B Nazanin" w:hint="cs"/>
          <w:sz w:val="26"/>
          <w:szCs w:val="26"/>
          <w:rtl/>
        </w:rPr>
        <w:t>.</w:t>
      </w:r>
    </w:p>
    <w:p w14:paraId="5DF40C83" w14:textId="0D2260AF" w:rsidR="00802308" w:rsidRPr="00802308" w:rsidRDefault="00802308" w:rsidP="00B67B26">
      <w:pPr>
        <w:bidi/>
        <w:spacing w:after="0" w:line="240" w:lineRule="auto"/>
        <w:contextualSpacing/>
        <w:jc w:val="both"/>
        <w:rPr>
          <w:rFonts w:asciiTheme="majorBidi" w:hAnsiTheme="majorBidi" w:cs="B Nazanin"/>
          <w:b/>
          <w:bCs/>
          <w:sz w:val="26"/>
          <w:szCs w:val="26"/>
        </w:rPr>
      </w:pPr>
      <w:r w:rsidRPr="00802308">
        <w:rPr>
          <w:rFonts w:asciiTheme="majorBidi" w:hAnsiTheme="majorBidi" w:cs="B Nazanin"/>
          <w:b/>
          <w:bCs/>
          <w:sz w:val="26"/>
          <w:szCs w:val="26"/>
          <w:rtl/>
        </w:rPr>
        <w:t>برتری راهکارهای آبخیزداری</w:t>
      </w:r>
    </w:p>
    <w:p w14:paraId="70D80127" w14:textId="77777777" w:rsidR="00471E5C" w:rsidRPr="00471E5C" w:rsidRDefault="00471E5C" w:rsidP="00471E5C">
      <w:pPr>
        <w:bidi/>
        <w:spacing w:after="0" w:line="240" w:lineRule="auto"/>
        <w:contextualSpacing/>
        <w:jc w:val="both"/>
        <w:rPr>
          <w:rFonts w:asciiTheme="majorBidi" w:hAnsiTheme="majorBidi" w:cs="B Nazanin"/>
          <w:sz w:val="26"/>
          <w:szCs w:val="26"/>
        </w:rPr>
      </w:pPr>
      <w:r w:rsidRPr="00471E5C">
        <w:rPr>
          <w:rFonts w:asciiTheme="majorBidi" w:hAnsiTheme="majorBidi" w:cs="B Nazanin"/>
          <w:sz w:val="26"/>
          <w:szCs w:val="26"/>
          <w:rtl/>
        </w:rPr>
        <w:t>برتری راهکارهای آبخیزداری را می‌توان در سه سطح مکانیسمی تبیین کرد</w:t>
      </w:r>
      <w:r w:rsidRPr="00471E5C">
        <w:rPr>
          <w:rFonts w:asciiTheme="majorBidi" w:hAnsiTheme="majorBidi" w:cs="B Nazanin"/>
          <w:sz w:val="26"/>
          <w:szCs w:val="26"/>
        </w:rPr>
        <w:t>:</w:t>
      </w:r>
    </w:p>
    <w:p w14:paraId="29B137C5" w14:textId="6F68EFC3" w:rsidR="00471E5C" w:rsidRPr="00471E5C" w:rsidRDefault="00471E5C" w:rsidP="00471E5C">
      <w:pPr>
        <w:bidi/>
        <w:spacing w:after="0" w:line="240" w:lineRule="auto"/>
        <w:contextualSpacing/>
        <w:jc w:val="both"/>
        <w:rPr>
          <w:rFonts w:asciiTheme="majorBidi" w:hAnsiTheme="majorBidi" w:cs="B Nazanin"/>
          <w:sz w:val="26"/>
          <w:szCs w:val="26"/>
        </w:rPr>
      </w:pPr>
      <w:r>
        <w:rPr>
          <w:rFonts w:asciiTheme="majorBidi" w:hAnsiTheme="majorBidi" w:cs="B Nazanin" w:hint="cs"/>
          <w:b/>
          <w:bCs/>
          <w:sz w:val="26"/>
          <w:szCs w:val="26"/>
          <w:rtl/>
        </w:rPr>
        <w:t>1-</w:t>
      </w:r>
      <w:r w:rsidRPr="00471E5C">
        <w:rPr>
          <w:rFonts w:asciiTheme="majorBidi" w:hAnsiTheme="majorBidi" w:cs="B Nazanin"/>
          <w:b/>
          <w:bCs/>
          <w:sz w:val="26"/>
          <w:szCs w:val="26"/>
        </w:rPr>
        <w:t xml:space="preserve"> </w:t>
      </w:r>
      <w:r w:rsidRPr="00471E5C">
        <w:rPr>
          <w:rFonts w:asciiTheme="majorBidi" w:hAnsiTheme="majorBidi" w:cs="B Nazanin"/>
          <w:b/>
          <w:bCs/>
          <w:sz w:val="26"/>
          <w:szCs w:val="26"/>
          <w:rtl/>
        </w:rPr>
        <w:t>سطح فیزیک خاک</w:t>
      </w:r>
      <w:r>
        <w:rPr>
          <w:rFonts w:asciiTheme="majorBidi" w:hAnsiTheme="majorBidi" w:cs="B Nazanin" w:hint="cs"/>
          <w:b/>
          <w:bCs/>
          <w:sz w:val="26"/>
          <w:szCs w:val="26"/>
          <w:rtl/>
        </w:rPr>
        <w:t>:</w:t>
      </w:r>
      <w:r w:rsidRPr="00471E5C">
        <w:rPr>
          <w:rFonts w:asciiTheme="majorBidi" w:hAnsiTheme="majorBidi" w:cs="B Nazanin"/>
          <w:sz w:val="26"/>
          <w:szCs w:val="26"/>
        </w:rPr>
        <w:t> </w:t>
      </w:r>
      <w:r w:rsidRPr="00471E5C">
        <w:rPr>
          <w:rFonts w:asciiTheme="majorBidi" w:hAnsiTheme="majorBidi" w:cs="B Nazanin"/>
          <w:sz w:val="26"/>
          <w:szCs w:val="26"/>
          <w:rtl/>
        </w:rPr>
        <w:t xml:space="preserve">عملیات آبخیزداری (مانند پخش سیلاب، کنتورفارو و بانکت‌بندی) با افزایش نفوذپذیری خاک و کاهش رواناب سطحی، موجب افزایش ذخیره رطوبت در پروفیل خاک می‌شود. </w:t>
      </w:r>
      <w:r w:rsidRPr="00471E5C">
        <w:rPr>
          <w:rFonts w:asciiTheme="majorBidi" w:hAnsiTheme="majorBidi" w:cs="B Nazanin"/>
          <w:sz w:val="26"/>
          <w:szCs w:val="26"/>
          <w:rtl/>
        </w:rPr>
        <w:t>افزایش رطوبت خاک به‌طور مستقیم</w:t>
      </w:r>
      <w:r w:rsidRPr="00471E5C">
        <w:rPr>
          <w:rFonts w:ascii="Calibri" w:hAnsi="Calibri" w:cs="Calibri" w:hint="cs"/>
          <w:sz w:val="26"/>
          <w:szCs w:val="26"/>
          <w:rtl/>
        </w:rPr>
        <w:t> </w:t>
      </w:r>
      <w:r w:rsidRPr="00471E5C">
        <w:rPr>
          <w:rFonts w:asciiTheme="majorBidi" w:hAnsiTheme="majorBidi" w:cs="B Nazanin"/>
          <w:sz w:val="26"/>
          <w:szCs w:val="26"/>
          <w:rtl/>
        </w:rPr>
        <w:t>آستانه بحرانی فرسایش بادی</w:t>
      </w:r>
      <w:r w:rsidRPr="00471E5C">
        <w:rPr>
          <w:rFonts w:ascii="Calibri" w:hAnsi="Calibri" w:cs="Calibri" w:hint="cs"/>
          <w:sz w:val="26"/>
          <w:szCs w:val="26"/>
          <w:rtl/>
        </w:rPr>
        <w:t> </w:t>
      </w:r>
      <w:r w:rsidRPr="00471E5C">
        <w:rPr>
          <w:rFonts w:asciiTheme="majorBidi" w:hAnsiTheme="majorBidi" w:cs="B Nazanin"/>
          <w:sz w:val="26"/>
          <w:szCs w:val="26"/>
          <w:rtl/>
        </w:rPr>
        <w:t>را افزایش می‌دهد، به این معنی که برای جدا شدن ذرات خاک از سطح، به سرعت باد بیشتری نیاز است</w:t>
      </w:r>
      <w:r w:rsidRPr="00471E5C">
        <w:rPr>
          <w:rFonts w:asciiTheme="majorBidi" w:hAnsiTheme="majorBidi" w:cs="B Nazanin"/>
          <w:sz w:val="26"/>
          <w:szCs w:val="26"/>
          <w:vertAlign w:val="superscript"/>
          <w:rtl/>
          <w:lang w:bidi="fa-IR"/>
        </w:rPr>
        <w:t>۸</w:t>
      </w:r>
      <w:r w:rsidRPr="00471E5C">
        <w:rPr>
          <w:rFonts w:asciiTheme="majorBidi" w:hAnsiTheme="majorBidi" w:cs="B Nazanin"/>
          <w:sz w:val="26"/>
          <w:szCs w:val="26"/>
          <w:rtl/>
          <w:lang w:bidi="fa-IR"/>
        </w:rPr>
        <w:t xml:space="preserve">. </w:t>
      </w:r>
      <w:r w:rsidRPr="00471E5C">
        <w:rPr>
          <w:rFonts w:asciiTheme="majorBidi" w:hAnsiTheme="majorBidi" w:cs="B Nazanin"/>
          <w:sz w:val="26"/>
          <w:szCs w:val="26"/>
          <w:rtl/>
        </w:rPr>
        <w:t>همچنین افزایش رطوبت خاک باعث افزایش چسبندگی بین ذرات و تشکیل پوسته سطحی می‌شود که مقاومت خاک در برابر فرسایش بادی را افزایش می‌دهد</w:t>
      </w:r>
      <w:r w:rsidRPr="00471E5C">
        <w:rPr>
          <w:rFonts w:asciiTheme="majorBidi" w:hAnsiTheme="majorBidi" w:cs="B Nazanin"/>
          <w:sz w:val="26"/>
          <w:szCs w:val="26"/>
        </w:rPr>
        <w:t>.</w:t>
      </w:r>
    </w:p>
    <w:p w14:paraId="0EB54B20" w14:textId="15E9B62B" w:rsidR="00471E5C" w:rsidRPr="00471E5C" w:rsidRDefault="00471E5C" w:rsidP="00471E5C">
      <w:pPr>
        <w:bidi/>
        <w:spacing w:after="0" w:line="240" w:lineRule="auto"/>
        <w:contextualSpacing/>
        <w:jc w:val="both"/>
        <w:rPr>
          <w:rFonts w:asciiTheme="majorBidi" w:hAnsiTheme="majorBidi" w:cs="B Nazanin"/>
          <w:sz w:val="26"/>
          <w:szCs w:val="26"/>
        </w:rPr>
      </w:pPr>
      <w:r>
        <w:rPr>
          <w:rFonts w:asciiTheme="majorBidi" w:hAnsiTheme="majorBidi" w:cs="B Nazanin" w:hint="cs"/>
          <w:b/>
          <w:bCs/>
          <w:sz w:val="26"/>
          <w:szCs w:val="26"/>
          <w:rtl/>
        </w:rPr>
        <w:t xml:space="preserve">2- </w:t>
      </w:r>
      <w:r w:rsidRPr="00471E5C">
        <w:rPr>
          <w:rFonts w:asciiTheme="majorBidi" w:hAnsiTheme="majorBidi" w:cs="B Nazanin"/>
          <w:b/>
          <w:bCs/>
          <w:sz w:val="26"/>
          <w:szCs w:val="26"/>
          <w:rtl/>
        </w:rPr>
        <w:t>سطح هیدرولوژی سطحی</w:t>
      </w:r>
      <w:r>
        <w:rPr>
          <w:rFonts w:asciiTheme="majorBidi" w:hAnsiTheme="majorBidi" w:cs="B Nazanin" w:hint="cs"/>
          <w:b/>
          <w:bCs/>
          <w:sz w:val="26"/>
          <w:szCs w:val="26"/>
          <w:rtl/>
        </w:rPr>
        <w:t>:</w:t>
      </w:r>
      <w:r w:rsidRPr="00471E5C">
        <w:rPr>
          <w:rFonts w:asciiTheme="majorBidi" w:hAnsiTheme="majorBidi" w:cs="B Nazanin"/>
          <w:sz w:val="26"/>
          <w:szCs w:val="26"/>
        </w:rPr>
        <w:t> </w:t>
      </w:r>
      <w:r w:rsidRPr="00471E5C">
        <w:rPr>
          <w:rFonts w:asciiTheme="majorBidi" w:hAnsiTheme="majorBidi" w:cs="B Nazanin"/>
          <w:sz w:val="26"/>
          <w:szCs w:val="26"/>
          <w:rtl/>
        </w:rPr>
        <w:t>پخش سیلاب و مدیریت رواناب، با تغذیه سفره‌های آب زیرزمینی و افزایش سطح ایستابی، باعث احیای پوشش گیاهی در مناطق پایین‌دست می‌شود. این امر به‌ویژه در مناطق خشک که محدودیت آب اصلی‌ترین عامل محدودکننده رشد گیاهان است، نقش کلیدی ایفا می‌کند. افزایش پوشش گیاهی به‌نوبه خود، با افزایش زبری سطح و کاهش سرعت باد در مجاورت خاک، فرسایش بادی را کنترل می‌کند. این ویژگی در مقایسه با مالچ‌های نفتی که اثری زودگذر و آلاینده دارند، از پایداری بالاتری برخوردار است</w:t>
      </w:r>
      <w:r w:rsidRPr="00471E5C">
        <w:rPr>
          <w:rFonts w:asciiTheme="majorBidi" w:hAnsiTheme="majorBidi" w:cs="B Nazanin"/>
          <w:sz w:val="26"/>
          <w:szCs w:val="26"/>
          <w:vertAlign w:val="superscript"/>
          <w:rtl/>
          <w:lang w:bidi="fa-IR"/>
        </w:rPr>
        <w:t>۲۷</w:t>
      </w:r>
      <w:r w:rsidRPr="00471E5C">
        <w:rPr>
          <w:rFonts w:asciiTheme="majorBidi" w:hAnsiTheme="majorBidi" w:cs="B Nazanin"/>
          <w:sz w:val="26"/>
          <w:szCs w:val="26"/>
        </w:rPr>
        <w:t>.</w:t>
      </w:r>
    </w:p>
    <w:p w14:paraId="5C0FB3D6" w14:textId="1A69E39E" w:rsidR="00471E5C" w:rsidRPr="00471E5C" w:rsidRDefault="00471E5C" w:rsidP="00471E5C">
      <w:pPr>
        <w:bidi/>
        <w:spacing w:after="0" w:line="240" w:lineRule="auto"/>
        <w:contextualSpacing/>
        <w:jc w:val="both"/>
        <w:rPr>
          <w:rFonts w:asciiTheme="majorBidi" w:hAnsiTheme="majorBidi" w:cs="B Nazanin"/>
          <w:sz w:val="26"/>
          <w:szCs w:val="26"/>
        </w:rPr>
      </w:pPr>
      <w:r>
        <w:rPr>
          <w:rFonts w:asciiTheme="majorBidi" w:hAnsiTheme="majorBidi" w:cs="B Nazanin" w:hint="cs"/>
          <w:b/>
          <w:bCs/>
          <w:sz w:val="26"/>
          <w:szCs w:val="26"/>
          <w:rtl/>
        </w:rPr>
        <w:t xml:space="preserve">3- </w:t>
      </w:r>
      <w:r w:rsidRPr="00471E5C">
        <w:rPr>
          <w:rFonts w:asciiTheme="majorBidi" w:hAnsiTheme="majorBidi" w:cs="B Nazanin"/>
          <w:b/>
          <w:bCs/>
          <w:sz w:val="26"/>
          <w:szCs w:val="26"/>
          <w:rtl/>
        </w:rPr>
        <w:t>سطح اکوفیزیولوژی گیاهی</w:t>
      </w:r>
      <w:r>
        <w:rPr>
          <w:rFonts w:asciiTheme="majorBidi" w:hAnsiTheme="majorBidi" w:cs="B Nazanin" w:hint="cs"/>
          <w:b/>
          <w:bCs/>
          <w:sz w:val="26"/>
          <w:szCs w:val="26"/>
          <w:rtl/>
        </w:rPr>
        <w:t>:</w:t>
      </w:r>
      <w:r w:rsidRPr="00471E5C">
        <w:rPr>
          <w:rFonts w:asciiTheme="majorBidi" w:hAnsiTheme="majorBidi" w:cs="B Nazanin"/>
          <w:sz w:val="26"/>
          <w:szCs w:val="26"/>
        </w:rPr>
        <w:t> </w:t>
      </w:r>
      <w:r w:rsidRPr="00471E5C">
        <w:rPr>
          <w:rFonts w:asciiTheme="majorBidi" w:hAnsiTheme="majorBidi" w:cs="B Nazanin"/>
          <w:sz w:val="26"/>
          <w:szCs w:val="26"/>
          <w:rtl/>
        </w:rPr>
        <w:t>احیای پوشش گیاهی با گونه‌های مقاوم به خشکی و شوری (مانند تاغ، گز و قره‌داغ) با افزایش زبری سطح، کاهش سرعت باد در مجاورت خاک و تثبیت فیزیکی ذرات خاک توسط سیستم ریشه‌ای، فرسایش بادی را به‌طور مؤثر کنترل می‌کند. سیستم ریشه‌ای عمیق این گونه‌ها با دسترسی به آب‌های زیرزمینی، پایداری خود را در شرایط خشکسالی حفظ کرده و نقش پایداری در تثبیت شن‌های روان ایفا می‌کنند</w:t>
      </w:r>
      <w:r w:rsidRPr="00471E5C">
        <w:rPr>
          <w:rFonts w:asciiTheme="majorBidi" w:hAnsiTheme="majorBidi" w:cs="B Nazanin"/>
          <w:sz w:val="26"/>
          <w:szCs w:val="26"/>
        </w:rPr>
        <w:t>.</w:t>
      </w:r>
    </w:p>
    <w:p w14:paraId="6172EED5" w14:textId="54434006" w:rsidR="00471E5C" w:rsidRPr="00471E5C" w:rsidRDefault="00471E5C" w:rsidP="00471E5C">
      <w:pPr>
        <w:bidi/>
        <w:spacing w:after="0" w:line="240" w:lineRule="auto"/>
        <w:contextualSpacing/>
        <w:jc w:val="both"/>
        <w:rPr>
          <w:rFonts w:asciiTheme="majorBidi" w:hAnsiTheme="majorBidi" w:cs="B Nazanin"/>
          <w:sz w:val="26"/>
          <w:szCs w:val="26"/>
        </w:rPr>
      </w:pPr>
      <w:r w:rsidRPr="00471E5C">
        <w:rPr>
          <w:rFonts w:asciiTheme="majorBidi" w:hAnsiTheme="majorBidi" w:cs="B Nazanin"/>
          <w:sz w:val="26"/>
          <w:szCs w:val="26"/>
          <w:rtl/>
        </w:rPr>
        <w:t xml:space="preserve">این سه سطح به‌طور هم‌زمان و در تعامل با یکدیگر عمل می‌کنند و برتری راهکارهای آبخیزداری را نسبت به رویکردهای تک‌بعدی (مانند کاشت تک‌گونه یا مالچ‌پاشی) توجیه می‌کنند. در مقابل، راهکارهای مکانیکی (مانند مالچ‌پاشی) صرفاً در سطح فیزیک خاک اثرگذاری موقتی دارند و فاقد اثرات پایدار در سطوح هیدرولوژی و اکوفیزیولوژی هستند. کاهش غلظت گرد و غبار در نتیجه اجرای عملیات آبخیزداری، به‌طور </w:t>
      </w:r>
      <w:r w:rsidRPr="00471E5C">
        <w:rPr>
          <w:rFonts w:asciiTheme="majorBidi" w:hAnsiTheme="majorBidi" w:cs="B Nazanin"/>
          <w:sz w:val="26"/>
          <w:szCs w:val="26"/>
          <w:rtl/>
        </w:rPr>
        <w:lastRenderedPageBreak/>
        <w:t>مستقیم با کاهش بیماری‌های تنفسی (آسم و برونشیت مزمن) در جوامع محلی همراه بوده است</w:t>
      </w:r>
      <w:r w:rsidRPr="00471E5C">
        <w:rPr>
          <w:rFonts w:asciiTheme="majorBidi" w:hAnsiTheme="majorBidi" w:cs="B Nazanin"/>
          <w:sz w:val="26"/>
          <w:szCs w:val="26"/>
          <w:vertAlign w:val="superscript"/>
          <w:rtl/>
          <w:lang w:bidi="fa-IR"/>
        </w:rPr>
        <w:t>۱۱</w:t>
      </w:r>
      <w:r w:rsidRPr="00471E5C">
        <w:rPr>
          <w:rFonts w:asciiTheme="majorBidi" w:hAnsiTheme="majorBidi" w:cs="B Nazanin"/>
          <w:sz w:val="26"/>
          <w:szCs w:val="26"/>
          <w:rtl/>
          <w:lang w:bidi="fa-IR"/>
        </w:rPr>
        <w:t xml:space="preserve">. </w:t>
      </w:r>
      <w:r w:rsidRPr="00471E5C">
        <w:rPr>
          <w:rFonts w:asciiTheme="majorBidi" w:hAnsiTheme="majorBidi" w:cs="B Nazanin"/>
          <w:sz w:val="26"/>
          <w:szCs w:val="26"/>
          <w:rtl/>
        </w:rPr>
        <w:t>این یافته با نتایج مطالعات پیشین در خاورمیانه و شمال آفریقا نیز همسو است</w:t>
      </w:r>
      <w:r w:rsidRPr="00471E5C">
        <w:rPr>
          <w:rFonts w:asciiTheme="majorBidi" w:hAnsiTheme="majorBidi" w:cs="B Nazanin"/>
          <w:sz w:val="26"/>
          <w:szCs w:val="26"/>
          <w:vertAlign w:val="superscript"/>
          <w:rtl/>
          <w:lang w:bidi="fa-IR"/>
        </w:rPr>
        <w:t>۸،۲۵</w:t>
      </w:r>
      <w:r w:rsidRPr="00471E5C">
        <w:rPr>
          <w:rFonts w:asciiTheme="majorBidi" w:hAnsiTheme="majorBidi" w:cs="B Nazanin"/>
          <w:sz w:val="26"/>
          <w:szCs w:val="26"/>
        </w:rPr>
        <w:t>.</w:t>
      </w:r>
    </w:p>
    <w:p w14:paraId="4DF5E18A" w14:textId="21AB2D70" w:rsidR="00534EAD" w:rsidRPr="00534EAD" w:rsidRDefault="00534EAD" w:rsidP="005149AC">
      <w:pPr>
        <w:bidi/>
        <w:spacing w:after="0" w:line="240" w:lineRule="auto"/>
        <w:contextualSpacing/>
        <w:jc w:val="both"/>
        <w:rPr>
          <w:rFonts w:asciiTheme="majorBidi" w:hAnsiTheme="majorBidi" w:cs="B Nazanin"/>
          <w:b/>
          <w:bCs/>
          <w:sz w:val="26"/>
          <w:szCs w:val="26"/>
          <w:rtl/>
        </w:rPr>
      </w:pPr>
      <w:r w:rsidRPr="00534EAD">
        <w:rPr>
          <w:rFonts w:asciiTheme="majorBidi" w:hAnsiTheme="majorBidi" w:cs="B Nazanin"/>
          <w:b/>
          <w:bCs/>
          <w:sz w:val="26"/>
          <w:szCs w:val="26"/>
          <w:rtl/>
        </w:rPr>
        <w:t>تحلیل انتقادی</w:t>
      </w:r>
    </w:p>
    <w:p w14:paraId="6AC5B1BA" w14:textId="79725DCB" w:rsidR="005149AC" w:rsidRPr="005149AC" w:rsidRDefault="005149AC" w:rsidP="005149AC">
      <w:pPr>
        <w:bidi/>
        <w:spacing w:after="0" w:line="240" w:lineRule="auto"/>
        <w:contextualSpacing/>
        <w:jc w:val="both"/>
        <w:rPr>
          <w:rFonts w:asciiTheme="majorBidi" w:hAnsiTheme="majorBidi" w:cs="B Nazanin"/>
          <w:sz w:val="26"/>
          <w:szCs w:val="26"/>
        </w:rPr>
      </w:pPr>
      <w:r w:rsidRPr="005149AC">
        <w:rPr>
          <w:rFonts w:asciiTheme="majorBidi" w:hAnsiTheme="majorBidi" w:cs="B Nazanin"/>
          <w:sz w:val="26"/>
          <w:szCs w:val="26"/>
          <w:rtl/>
        </w:rPr>
        <w:t>با وجود برتری آشکار راهکارهای آبخیزداری، باید به این نکته توجه داشت که بخش قابل‌توجهی از شواهد موجود(</w:t>
      </w:r>
      <w:r w:rsidRPr="005149AC">
        <w:rPr>
          <w:rFonts w:asciiTheme="majorBidi" w:hAnsiTheme="majorBidi" w:cs="B Nazanin"/>
          <w:sz w:val="26"/>
          <w:szCs w:val="26"/>
          <w:rtl/>
          <w:lang w:bidi="fa-IR"/>
        </w:rPr>
        <w:t>۸</w:t>
      </w:r>
      <w:r w:rsidRPr="005149AC">
        <w:rPr>
          <w:rFonts w:asciiTheme="majorBidi" w:hAnsiTheme="majorBidi" w:cs="B Nazanin"/>
          <w:sz w:val="26"/>
          <w:szCs w:val="26"/>
          <w:rtl/>
        </w:rPr>
        <w:t xml:space="preserve"> مطالعه از </w:t>
      </w:r>
      <w:r w:rsidRPr="005149AC">
        <w:rPr>
          <w:rFonts w:asciiTheme="majorBidi" w:hAnsiTheme="majorBidi" w:cs="B Nazanin"/>
          <w:sz w:val="26"/>
          <w:szCs w:val="26"/>
          <w:rtl/>
          <w:lang w:bidi="fa-IR"/>
        </w:rPr>
        <w:t>۱۱</w:t>
      </w:r>
      <w:r w:rsidRPr="005149AC">
        <w:rPr>
          <w:rFonts w:asciiTheme="majorBidi" w:hAnsiTheme="majorBidi" w:cs="B Nazanin"/>
          <w:sz w:val="26"/>
          <w:szCs w:val="26"/>
          <w:rtl/>
        </w:rPr>
        <w:t xml:space="preserve"> مطالعه) مبتنی بر مطالعات کوتاه‌مدت(</w:t>
      </w:r>
      <w:r w:rsidRPr="005149AC">
        <w:rPr>
          <w:rFonts w:asciiTheme="majorBidi" w:hAnsiTheme="majorBidi" w:cs="B Nazanin"/>
          <w:sz w:val="26"/>
          <w:szCs w:val="26"/>
          <w:rtl/>
          <w:lang w:bidi="fa-IR"/>
        </w:rPr>
        <w:t>۳</w:t>
      </w:r>
      <w:r w:rsidRPr="005149AC">
        <w:rPr>
          <w:rFonts w:asciiTheme="majorBidi" w:hAnsiTheme="majorBidi" w:cs="B Nazanin"/>
          <w:sz w:val="26"/>
          <w:szCs w:val="26"/>
          <w:rtl/>
        </w:rPr>
        <w:t xml:space="preserve"> تا </w:t>
      </w:r>
      <w:r w:rsidRPr="005149AC">
        <w:rPr>
          <w:rFonts w:asciiTheme="majorBidi" w:hAnsiTheme="majorBidi" w:cs="B Nazanin"/>
          <w:sz w:val="26"/>
          <w:szCs w:val="26"/>
          <w:rtl/>
          <w:lang w:bidi="fa-IR"/>
        </w:rPr>
        <w:t>۷</w:t>
      </w:r>
      <w:r w:rsidRPr="005149AC">
        <w:rPr>
          <w:rFonts w:asciiTheme="majorBidi" w:hAnsiTheme="majorBidi" w:cs="B Nazanin"/>
          <w:sz w:val="26"/>
          <w:szCs w:val="26"/>
          <w:rtl/>
        </w:rPr>
        <w:t xml:space="preserve"> سال) هستند و اطلاعات کافی درباره پایداری بلندمدت این راهکارها(بیش از </w:t>
      </w:r>
      <w:r w:rsidRPr="005149AC">
        <w:rPr>
          <w:rFonts w:asciiTheme="majorBidi" w:hAnsiTheme="majorBidi" w:cs="B Nazanin"/>
          <w:sz w:val="26"/>
          <w:szCs w:val="26"/>
          <w:rtl/>
          <w:lang w:bidi="fa-IR"/>
        </w:rPr>
        <w:t>۱۰</w:t>
      </w:r>
      <w:r w:rsidRPr="005149AC">
        <w:rPr>
          <w:rFonts w:asciiTheme="majorBidi" w:hAnsiTheme="majorBidi" w:cs="B Nazanin"/>
          <w:sz w:val="26"/>
          <w:szCs w:val="26"/>
          <w:rtl/>
        </w:rPr>
        <w:t xml:space="preserve"> سال) در دسترس نیست. همچنین بیشتر مطالعات در مقیاس محلی انجام شده‌اند و قابلیت تعمیم نتایج به سایر مناطق با شرایط اقلیمی و خاکی متفاوت، نیازمند بررسی بیشتری است. علاوه بر این، موفقیت راهکارهای آبخیزداری به شدت به مشارکت جوامع محلی و حمایت‌های نهادی وابسته است که در بسیاری از مطالعات کمتر به آن پرداخته شده است</w:t>
      </w:r>
      <w:r w:rsidRPr="005149AC">
        <w:rPr>
          <w:rFonts w:asciiTheme="majorBidi" w:hAnsiTheme="majorBidi" w:cs="B Nazanin"/>
          <w:sz w:val="26"/>
          <w:szCs w:val="26"/>
          <w:vertAlign w:val="superscript"/>
          <w:rtl/>
          <w:lang w:bidi="fa-IR"/>
        </w:rPr>
        <w:t>۲۶</w:t>
      </w:r>
      <w:r w:rsidRPr="005149AC">
        <w:rPr>
          <w:rFonts w:asciiTheme="majorBidi" w:hAnsiTheme="majorBidi" w:cs="B Nazanin"/>
          <w:sz w:val="26"/>
          <w:szCs w:val="26"/>
        </w:rPr>
        <w:t>.</w:t>
      </w:r>
    </w:p>
    <w:p w14:paraId="7F9F35B8" w14:textId="77BC43DA" w:rsidR="005149AC" w:rsidRDefault="008972D7" w:rsidP="005149AC">
      <w:pPr>
        <w:bidi/>
        <w:spacing w:after="0" w:line="240" w:lineRule="auto"/>
        <w:contextualSpacing/>
        <w:jc w:val="both"/>
        <w:rPr>
          <w:rFonts w:asciiTheme="majorBidi" w:hAnsiTheme="majorBidi" w:cs="B Nazanin"/>
          <w:b/>
          <w:bCs/>
          <w:sz w:val="26"/>
          <w:szCs w:val="26"/>
          <w:rtl/>
        </w:rPr>
      </w:pPr>
      <w:r w:rsidRPr="008972D7">
        <w:rPr>
          <w:rFonts w:asciiTheme="majorBidi" w:hAnsiTheme="majorBidi" w:cs="B Nazanin"/>
          <w:b/>
          <w:bCs/>
          <w:sz w:val="26"/>
          <w:szCs w:val="26"/>
          <w:rtl/>
        </w:rPr>
        <w:t>عوامل مخدوش‌کننده</w:t>
      </w:r>
    </w:p>
    <w:p w14:paraId="65A2CA82" w14:textId="3EE6D721" w:rsidR="008972D7" w:rsidRPr="005149AC" w:rsidRDefault="008972D7" w:rsidP="005149AC">
      <w:pPr>
        <w:bidi/>
        <w:spacing w:after="0" w:line="240" w:lineRule="auto"/>
        <w:contextualSpacing/>
        <w:jc w:val="both"/>
        <w:rPr>
          <w:rFonts w:asciiTheme="majorBidi" w:hAnsiTheme="majorBidi" w:cs="B Nazanin"/>
          <w:b/>
          <w:bCs/>
          <w:sz w:val="26"/>
          <w:szCs w:val="26"/>
        </w:rPr>
      </w:pPr>
      <w:r w:rsidRPr="008972D7">
        <w:rPr>
          <w:rFonts w:asciiTheme="majorBidi" w:hAnsiTheme="majorBidi" w:cs="B Nazanin"/>
          <w:sz w:val="26"/>
          <w:szCs w:val="26"/>
          <w:rtl/>
        </w:rPr>
        <w:t>در تفسیر یافته‌های این مطالعه، باید به نقش عوامل مخدوش‌کننده توجه داشت که می‌توانند بر اثربخشی راهکارهای کنترل ریزگرد تأثیر بگذارند</w:t>
      </w:r>
      <w:r w:rsidR="005149AC">
        <w:rPr>
          <w:rFonts w:asciiTheme="majorBidi" w:hAnsiTheme="majorBidi" w:cs="B Nazanin" w:hint="cs"/>
          <w:sz w:val="26"/>
          <w:szCs w:val="26"/>
          <w:rtl/>
        </w:rPr>
        <w:t>:</w:t>
      </w:r>
    </w:p>
    <w:p w14:paraId="15F185E1" w14:textId="3D03854A" w:rsidR="005149AC" w:rsidRDefault="00471E5C" w:rsidP="005149AC">
      <w:pPr>
        <w:bidi/>
        <w:spacing w:after="0" w:line="240" w:lineRule="auto"/>
        <w:contextualSpacing/>
        <w:jc w:val="both"/>
        <w:rPr>
          <w:rFonts w:asciiTheme="majorBidi" w:hAnsiTheme="majorBidi" w:cs="B Nazanin"/>
          <w:sz w:val="26"/>
          <w:szCs w:val="26"/>
          <w:rtl/>
        </w:rPr>
      </w:pPr>
      <w:r>
        <w:rPr>
          <w:rFonts w:asciiTheme="majorBidi" w:hAnsiTheme="majorBidi" w:cs="B Nazanin" w:hint="cs"/>
          <w:b/>
          <w:bCs/>
          <w:sz w:val="26"/>
          <w:szCs w:val="26"/>
          <w:rtl/>
        </w:rPr>
        <w:t>1-</w:t>
      </w:r>
      <w:r w:rsidR="005149AC" w:rsidRPr="00A7570C">
        <w:rPr>
          <w:rFonts w:asciiTheme="majorBidi" w:hAnsiTheme="majorBidi" w:cs="B Nazanin" w:hint="cs"/>
          <w:b/>
          <w:bCs/>
          <w:sz w:val="26"/>
          <w:szCs w:val="26"/>
          <w:rtl/>
        </w:rPr>
        <w:t xml:space="preserve"> ا</w:t>
      </w:r>
      <w:r w:rsidR="008972D7" w:rsidRPr="008972D7">
        <w:rPr>
          <w:rFonts w:asciiTheme="majorBidi" w:hAnsiTheme="majorBidi" w:cs="B Nazanin"/>
          <w:b/>
          <w:bCs/>
          <w:sz w:val="26"/>
          <w:szCs w:val="26"/>
          <w:rtl/>
        </w:rPr>
        <w:t>قلیم و تغییرات آب‌وهوایی</w:t>
      </w:r>
      <w:r w:rsidR="005149AC">
        <w:rPr>
          <w:rFonts w:asciiTheme="majorBidi" w:hAnsiTheme="majorBidi" w:cs="B Nazanin" w:hint="cs"/>
          <w:b/>
          <w:bCs/>
          <w:sz w:val="26"/>
          <w:szCs w:val="26"/>
          <w:rtl/>
        </w:rPr>
        <w:t xml:space="preserve">: </w:t>
      </w:r>
      <w:r w:rsidR="005149AC" w:rsidRPr="005149AC">
        <w:rPr>
          <w:rFonts w:asciiTheme="majorBidi" w:hAnsiTheme="majorBidi" w:cs="B Nazanin"/>
          <w:sz w:val="26"/>
          <w:szCs w:val="26"/>
          <w:rtl/>
        </w:rPr>
        <w:t xml:space="preserve">مناطق مختلف ایران از نظر اقلیم (خشک، نیمه‌خشک و فراخشک) و الگوهای بارندگی تفاوت‌های قابل‌توجهی دارند. اثربخشی راهکارهای بیولوژیک(مانند کاشت تاغ) در مناطق با بارندگی کمتر از </w:t>
      </w:r>
      <w:r w:rsidR="005149AC" w:rsidRPr="005149AC">
        <w:rPr>
          <w:rFonts w:asciiTheme="majorBidi" w:hAnsiTheme="majorBidi" w:cs="B Nazanin"/>
          <w:sz w:val="26"/>
          <w:szCs w:val="26"/>
          <w:rtl/>
          <w:lang w:bidi="fa-IR"/>
        </w:rPr>
        <w:t>۱۵۰</w:t>
      </w:r>
      <w:r w:rsidR="005149AC" w:rsidRPr="005149AC">
        <w:rPr>
          <w:rFonts w:asciiTheme="majorBidi" w:hAnsiTheme="majorBidi" w:cs="B Nazanin"/>
          <w:sz w:val="26"/>
          <w:szCs w:val="26"/>
          <w:rtl/>
        </w:rPr>
        <w:t xml:space="preserve"> میلی‌متر در سال به شدت کاهش می‌یابد</w:t>
      </w:r>
      <w:r w:rsidR="005149AC" w:rsidRPr="005149AC">
        <w:rPr>
          <w:rFonts w:asciiTheme="majorBidi" w:hAnsiTheme="majorBidi" w:cs="B Nazanin"/>
          <w:sz w:val="26"/>
          <w:szCs w:val="26"/>
          <w:vertAlign w:val="superscript"/>
          <w:rtl/>
          <w:lang w:bidi="fa-IR"/>
        </w:rPr>
        <w:t>۲۴</w:t>
      </w:r>
      <w:r w:rsidR="005149AC" w:rsidRPr="005149AC">
        <w:rPr>
          <w:rFonts w:asciiTheme="majorBidi" w:hAnsiTheme="majorBidi" w:cs="B Nazanin"/>
          <w:sz w:val="26"/>
          <w:szCs w:val="26"/>
          <w:rtl/>
          <w:lang w:bidi="fa-IR"/>
        </w:rPr>
        <w:t xml:space="preserve">. </w:t>
      </w:r>
      <w:r w:rsidR="005149AC" w:rsidRPr="005149AC">
        <w:rPr>
          <w:rFonts w:asciiTheme="majorBidi" w:hAnsiTheme="majorBidi" w:cs="B Nazanin"/>
          <w:sz w:val="26"/>
          <w:szCs w:val="26"/>
          <w:rtl/>
        </w:rPr>
        <w:t>همچنین تغییرات اقلیمی و افزایش دما می‌تواند خشکی خاک و شدت فرسایش بادی را تشدید کند و موفقیت راهکارها را تحت تأثیر قرار دهد</w:t>
      </w:r>
      <w:r w:rsidR="005149AC" w:rsidRPr="005149AC">
        <w:rPr>
          <w:rFonts w:asciiTheme="majorBidi" w:hAnsiTheme="majorBidi" w:cs="B Nazanin"/>
          <w:sz w:val="26"/>
          <w:szCs w:val="26"/>
          <w:vertAlign w:val="superscript"/>
          <w:rtl/>
          <w:lang w:bidi="fa-IR"/>
        </w:rPr>
        <w:t>۸</w:t>
      </w:r>
      <w:r w:rsidR="005149AC" w:rsidRPr="005149AC">
        <w:rPr>
          <w:rFonts w:asciiTheme="majorBidi" w:hAnsiTheme="majorBidi" w:cs="B Nazanin"/>
          <w:sz w:val="26"/>
          <w:szCs w:val="26"/>
        </w:rPr>
        <w:t xml:space="preserve"> </w:t>
      </w:r>
      <w:r w:rsidR="005149AC">
        <w:rPr>
          <w:rFonts w:asciiTheme="majorBidi" w:hAnsiTheme="majorBidi" w:cs="B Nazanin" w:hint="cs"/>
          <w:sz w:val="26"/>
          <w:szCs w:val="26"/>
          <w:rtl/>
        </w:rPr>
        <w:t>.</w:t>
      </w:r>
    </w:p>
    <w:p w14:paraId="6415C52D" w14:textId="27C30AFF" w:rsidR="00A7570C" w:rsidRPr="00A7570C" w:rsidRDefault="00471E5C" w:rsidP="00A7570C">
      <w:pPr>
        <w:bidi/>
        <w:spacing w:after="0" w:line="240" w:lineRule="auto"/>
        <w:contextualSpacing/>
        <w:jc w:val="both"/>
        <w:rPr>
          <w:rFonts w:asciiTheme="majorBidi" w:hAnsiTheme="majorBidi" w:cs="B Nazanin"/>
          <w:sz w:val="26"/>
          <w:szCs w:val="26"/>
        </w:rPr>
      </w:pPr>
      <w:r>
        <w:rPr>
          <w:rFonts w:asciiTheme="majorBidi" w:hAnsiTheme="majorBidi" w:cs="B Nazanin" w:hint="cs"/>
          <w:b/>
          <w:bCs/>
          <w:sz w:val="26"/>
          <w:szCs w:val="26"/>
          <w:rtl/>
        </w:rPr>
        <w:t>2-</w:t>
      </w:r>
      <w:r w:rsidR="005149AC" w:rsidRPr="00A7570C">
        <w:rPr>
          <w:rFonts w:asciiTheme="majorBidi" w:hAnsiTheme="majorBidi" w:cs="B Nazanin" w:hint="cs"/>
          <w:b/>
          <w:bCs/>
          <w:sz w:val="26"/>
          <w:szCs w:val="26"/>
          <w:rtl/>
        </w:rPr>
        <w:t xml:space="preserve"> نوع</w:t>
      </w:r>
      <w:r w:rsidR="00A7570C">
        <w:rPr>
          <w:rFonts w:asciiTheme="majorBidi" w:hAnsiTheme="majorBidi" w:cs="B Nazanin" w:hint="cs"/>
          <w:b/>
          <w:bCs/>
          <w:sz w:val="26"/>
          <w:szCs w:val="26"/>
          <w:rtl/>
        </w:rPr>
        <w:t xml:space="preserve"> </w:t>
      </w:r>
      <w:r w:rsidR="008972D7" w:rsidRPr="008972D7">
        <w:rPr>
          <w:rFonts w:asciiTheme="majorBidi" w:hAnsiTheme="majorBidi" w:cs="B Nazanin"/>
          <w:b/>
          <w:bCs/>
          <w:sz w:val="26"/>
          <w:szCs w:val="26"/>
          <w:rtl/>
        </w:rPr>
        <w:t>خاک و فرسایش‌پذیری</w:t>
      </w:r>
      <w:r w:rsidR="005149AC">
        <w:rPr>
          <w:rFonts w:asciiTheme="majorBidi" w:hAnsiTheme="majorBidi" w:cs="B Nazanin" w:hint="cs"/>
          <w:b/>
          <w:bCs/>
          <w:sz w:val="26"/>
          <w:szCs w:val="26"/>
          <w:rtl/>
        </w:rPr>
        <w:t xml:space="preserve">: </w:t>
      </w:r>
      <w:r w:rsidR="00A7570C" w:rsidRPr="00A7570C">
        <w:rPr>
          <w:rFonts w:asciiTheme="majorBidi" w:hAnsiTheme="majorBidi" w:cs="B Nazanin"/>
          <w:sz w:val="26"/>
          <w:szCs w:val="26"/>
          <w:rtl/>
        </w:rPr>
        <w:t>حساسیت خاک به فرسایش بادی تحت تأثیر بافت خاک (رسی، لومی، شنی)، میزان مواد آلی و رطوبت خاک قرار دارد. در مناطقی با خاک‌های شنی و سست، اثربخشی راهکارهای مکانیکی (مانند مالچ‌پاشی) ممکن است بیشتر باشد، اما پایداری آنها نیز کمتر است</w:t>
      </w:r>
      <w:r w:rsidR="00A7570C" w:rsidRPr="00A7570C">
        <w:rPr>
          <w:rFonts w:asciiTheme="majorBidi" w:hAnsiTheme="majorBidi" w:cs="B Nazanin"/>
          <w:sz w:val="26"/>
          <w:szCs w:val="26"/>
          <w:vertAlign w:val="superscript"/>
          <w:rtl/>
          <w:lang w:bidi="fa-IR"/>
        </w:rPr>
        <w:t>۸</w:t>
      </w:r>
      <w:r w:rsidR="00A7570C" w:rsidRPr="00A7570C">
        <w:rPr>
          <w:rFonts w:asciiTheme="majorBidi" w:hAnsiTheme="majorBidi" w:cs="B Nazanin"/>
          <w:sz w:val="26"/>
          <w:szCs w:val="26"/>
        </w:rPr>
        <w:t>.</w:t>
      </w:r>
    </w:p>
    <w:p w14:paraId="5164DE41" w14:textId="4CD5C360" w:rsidR="008972D7" w:rsidRPr="008972D7" w:rsidRDefault="00471E5C" w:rsidP="00A7570C">
      <w:pPr>
        <w:bidi/>
        <w:spacing w:after="0" w:line="240" w:lineRule="auto"/>
        <w:contextualSpacing/>
        <w:jc w:val="both"/>
        <w:rPr>
          <w:rFonts w:asciiTheme="majorBidi" w:hAnsiTheme="majorBidi" w:cs="B Nazanin"/>
          <w:sz w:val="26"/>
          <w:szCs w:val="26"/>
        </w:rPr>
      </w:pPr>
      <w:r>
        <w:rPr>
          <w:rFonts w:asciiTheme="majorBidi" w:hAnsiTheme="majorBidi" w:cs="B Nazanin" w:hint="cs"/>
          <w:b/>
          <w:bCs/>
          <w:sz w:val="26"/>
          <w:szCs w:val="26"/>
          <w:rtl/>
        </w:rPr>
        <w:t>3-</w:t>
      </w:r>
      <w:r w:rsidR="00A7570C" w:rsidRPr="00A7570C">
        <w:rPr>
          <w:rFonts w:asciiTheme="majorBidi" w:hAnsiTheme="majorBidi" w:cs="B Nazanin" w:hint="cs"/>
          <w:b/>
          <w:bCs/>
          <w:sz w:val="26"/>
          <w:szCs w:val="26"/>
          <w:rtl/>
        </w:rPr>
        <w:t xml:space="preserve"> شدت </w:t>
      </w:r>
      <w:r w:rsidR="008972D7" w:rsidRPr="008972D7">
        <w:rPr>
          <w:rFonts w:asciiTheme="majorBidi" w:hAnsiTheme="majorBidi" w:cs="B Nazanin"/>
          <w:b/>
          <w:bCs/>
          <w:sz w:val="26"/>
          <w:szCs w:val="26"/>
          <w:rtl/>
        </w:rPr>
        <w:t>خشکسالی</w:t>
      </w:r>
      <w:r w:rsidR="00A7570C">
        <w:rPr>
          <w:rFonts w:asciiTheme="majorBidi" w:hAnsiTheme="majorBidi" w:cs="B Nazanin" w:hint="cs"/>
          <w:b/>
          <w:bCs/>
          <w:sz w:val="26"/>
          <w:szCs w:val="26"/>
          <w:rtl/>
        </w:rPr>
        <w:t xml:space="preserve">: </w:t>
      </w:r>
      <w:r w:rsidR="00A7570C" w:rsidRPr="00A7570C">
        <w:rPr>
          <w:rFonts w:asciiTheme="majorBidi" w:hAnsiTheme="majorBidi" w:cs="B Nazanin"/>
          <w:sz w:val="26"/>
          <w:szCs w:val="26"/>
        </w:rPr>
        <w:t> </w:t>
      </w:r>
      <w:r w:rsidR="00A7570C" w:rsidRPr="00A7570C">
        <w:rPr>
          <w:rFonts w:asciiTheme="majorBidi" w:hAnsiTheme="majorBidi" w:cs="B Nazanin"/>
          <w:sz w:val="26"/>
          <w:szCs w:val="26"/>
          <w:rtl/>
        </w:rPr>
        <w:t>در دوره‌های خشکسالی طولانی، رطوبت خاک کاهش یافته و پوشش گیاهی تضعیف می‌شود و در نتیجه، اثربخشی راهکارهای بیولوژیک و آبخیزداری به شدت کاهش می‌یابد</w:t>
      </w:r>
      <w:r w:rsidR="00A7570C" w:rsidRPr="00A7570C">
        <w:rPr>
          <w:rFonts w:asciiTheme="majorBidi" w:hAnsiTheme="majorBidi" w:cs="B Nazanin"/>
          <w:sz w:val="26"/>
          <w:szCs w:val="26"/>
          <w:vertAlign w:val="superscript"/>
          <w:rtl/>
          <w:lang w:bidi="fa-IR"/>
        </w:rPr>
        <w:t>۲۴</w:t>
      </w:r>
      <w:r w:rsidR="00A7570C" w:rsidRPr="00A7570C">
        <w:rPr>
          <w:rFonts w:asciiTheme="majorBidi" w:hAnsiTheme="majorBidi" w:cs="B Nazanin"/>
          <w:sz w:val="26"/>
          <w:szCs w:val="26"/>
          <w:rtl/>
          <w:lang w:bidi="fa-IR"/>
        </w:rPr>
        <w:t xml:space="preserve">. </w:t>
      </w:r>
      <w:r w:rsidR="00A7570C" w:rsidRPr="00A7570C">
        <w:rPr>
          <w:rFonts w:asciiTheme="majorBidi" w:hAnsiTheme="majorBidi" w:cs="B Nazanin"/>
          <w:sz w:val="26"/>
          <w:szCs w:val="26"/>
          <w:rtl/>
        </w:rPr>
        <w:t>این موضوع به‌ویژه در مناطق سیستان و خوزستان که با خشکسالی‌های مکرر مواجه هستند، مشهود است</w:t>
      </w:r>
      <w:r w:rsidR="00A7570C" w:rsidRPr="00A7570C">
        <w:rPr>
          <w:rFonts w:asciiTheme="majorBidi" w:hAnsiTheme="majorBidi" w:cs="B Nazanin"/>
          <w:sz w:val="26"/>
          <w:szCs w:val="26"/>
        </w:rPr>
        <w:t>.</w:t>
      </w:r>
    </w:p>
    <w:p w14:paraId="7D29CD31" w14:textId="73949204" w:rsidR="00F24D6E" w:rsidRPr="00F24D6E" w:rsidRDefault="00471E5C" w:rsidP="00F24D6E">
      <w:pPr>
        <w:bidi/>
        <w:spacing w:after="0" w:line="240" w:lineRule="auto"/>
        <w:contextualSpacing/>
        <w:jc w:val="both"/>
        <w:rPr>
          <w:rFonts w:asciiTheme="majorBidi" w:hAnsiTheme="majorBidi" w:cs="B Nazanin"/>
          <w:sz w:val="26"/>
          <w:szCs w:val="26"/>
        </w:rPr>
      </w:pPr>
      <w:r>
        <w:rPr>
          <w:rFonts w:asciiTheme="majorBidi" w:hAnsiTheme="majorBidi" w:cs="B Nazanin" w:hint="cs"/>
          <w:b/>
          <w:bCs/>
          <w:sz w:val="26"/>
          <w:szCs w:val="26"/>
          <w:rtl/>
        </w:rPr>
        <w:t>4-</w:t>
      </w:r>
      <w:r w:rsidR="00A7570C" w:rsidRPr="00A7570C">
        <w:rPr>
          <w:rFonts w:asciiTheme="majorBidi" w:hAnsiTheme="majorBidi" w:cs="B Nazanin" w:hint="cs"/>
          <w:b/>
          <w:bCs/>
          <w:sz w:val="26"/>
          <w:szCs w:val="26"/>
          <w:rtl/>
        </w:rPr>
        <w:t xml:space="preserve"> </w:t>
      </w:r>
      <w:r w:rsidR="00A7570C">
        <w:rPr>
          <w:rFonts w:asciiTheme="majorBidi" w:hAnsiTheme="majorBidi" w:cs="B Nazanin" w:hint="cs"/>
          <w:b/>
          <w:bCs/>
          <w:sz w:val="26"/>
          <w:szCs w:val="26"/>
          <w:rtl/>
        </w:rPr>
        <w:t>شرایط</w:t>
      </w:r>
      <w:r w:rsidR="008972D7" w:rsidRPr="008972D7">
        <w:rPr>
          <w:rFonts w:asciiTheme="majorBidi" w:hAnsiTheme="majorBidi" w:cs="B Nazanin"/>
          <w:b/>
          <w:bCs/>
          <w:sz w:val="26"/>
          <w:szCs w:val="26"/>
          <w:rtl/>
        </w:rPr>
        <w:t xml:space="preserve"> اقتصادی و منابع مالی</w:t>
      </w:r>
      <w:r w:rsidR="00F24D6E">
        <w:rPr>
          <w:rFonts w:asciiTheme="majorBidi" w:hAnsiTheme="majorBidi" w:cs="B Nazanin" w:hint="cs"/>
          <w:b/>
          <w:bCs/>
          <w:sz w:val="26"/>
          <w:szCs w:val="26"/>
          <w:rtl/>
        </w:rPr>
        <w:t xml:space="preserve">: </w:t>
      </w:r>
      <w:r w:rsidR="00F24D6E" w:rsidRPr="00F24D6E">
        <w:rPr>
          <w:rFonts w:asciiTheme="majorBidi" w:hAnsiTheme="majorBidi" w:cs="B Nazanin"/>
          <w:sz w:val="26"/>
          <w:szCs w:val="26"/>
          <w:rtl/>
        </w:rPr>
        <w:t>اجرای</w:t>
      </w:r>
      <w:r w:rsidR="00F24D6E">
        <w:rPr>
          <w:rFonts w:asciiTheme="majorBidi" w:hAnsiTheme="majorBidi" w:cs="B Nazanin" w:hint="cs"/>
          <w:sz w:val="26"/>
          <w:szCs w:val="26"/>
          <w:rtl/>
        </w:rPr>
        <w:t xml:space="preserve"> </w:t>
      </w:r>
      <w:r w:rsidR="00F24D6E" w:rsidRPr="00F24D6E">
        <w:rPr>
          <w:rFonts w:asciiTheme="majorBidi" w:hAnsiTheme="majorBidi" w:cs="B Nazanin"/>
          <w:sz w:val="26"/>
          <w:szCs w:val="26"/>
          <w:rtl/>
        </w:rPr>
        <w:t>راهکارهای آبخیزداری و مکانیکی نیازمند سرمایه‌گذاری اولیه قابل‌توجه است و در شرایط محدودیت منابع مالی، ممکن است اولویت با راهکارهای کم‌هزینه‌تر</w:t>
      </w:r>
      <w:r w:rsidR="003A219E">
        <w:rPr>
          <w:rFonts w:asciiTheme="majorBidi" w:hAnsiTheme="majorBidi" w:cs="B Nazanin" w:hint="cs"/>
          <w:sz w:val="26"/>
          <w:szCs w:val="26"/>
          <w:rtl/>
        </w:rPr>
        <w:t xml:space="preserve"> </w:t>
      </w:r>
      <w:r w:rsidR="00F24D6E" w:rsidRPr="00F24D6E">
        <w:rPr>
          <w:rFonts w:asciiTheme="majorBidi" w:hAnsiTheme="majorBidi" w:cs="B Nazanin"/>
          <w:sz w:val="26"/>
          <w:szCs w:val="26"/>
          <w:rtl/>
        </w:rPr>
        <w:t>(مانند راهکارهای مدیریتی) باشد</w:t>
      </w:r>
      <w:r w:rsidR="00F24D6E" w:rsidRPr="00F24D6E">
        <w:rPr>
          <w:rFonts w:asciiTheme="majorBidi" w:hAnsiTheme="majorBidi" w:cs="B Nazanin"/>
          <w:sz w:val="26"/>
          <w:szCs w:val="26"/>
          <w:vertAlign w:val="superscript"/>
          <w:rtl/>
          <w:lang w:bidi="fa-IR"/>
        </w:rPr>
        <w:t>۳</w:t>
      </w:r>
      <w:r w:rsidR="00F24D6E" w:rsidRPr="00F24D6E">
        <w:rPr>
          <w:rFonts w:asciiTheme="majorBidi" w:hAnsiTheme="majorBidi" w:cs="B Nazanin"/>
          <w:sz w:val="26"/>
          <w:szCs w:val="26"/>
          <w:rtl/>
          <w:lang w:bidi="fa-IR"/>
        </w:rPr>
        <w:t xml:space="preserve">. </w:t>
      </w:r>
      <w:r w:rsidR="00F24D6E" w:rsidRPr="00F24D6E">
        <w:rPr>
          <w:rFonts w:asciiTheme="majorBidi" w:hAnsiTheme="majorBidi" w:cs="B Nazanin"/>
          <w:sz w:val="26"/>
          <w:szCs w:val="26"/>
          <w:rtl/>
        </w:rPr>
        <w:t>همچنین مشارکت جوامع محلی در اجرا و نگهداری راهکارها، به وضعیت اقتصادی و معیشتی آنها وابسته است و در صورت نبود انگیزه‌های اقتصادی کافی، ممکن است با شکست مواجه شود</w:t>
      </w:r>
      <w:r w:rsidR="00F24D6E" w:rsidRPr="00F24D6E">
        <w:rPr>
          <w:rFonts w:asciiTheme="majorBidi" w:hAnsiTheme="majorBidi" w:cs="B Nazanin"/>
          <w:sz w:val="26"/>
          <w:szCs w:val="26"/>
          <w:vertAlign w:val="superscript"/>
          <w:rtl/>
          <w:lang w:bidi="fa-IR"/>
        </w:rPr>
        <w:t>۲۶</w:t>
      </w:r>
      <w:r w:rsidR="00F24D6E" w:rsidRPr="00F24D6E">
        <w:rPr>
          <w:rFonts w:asciiTheme="majorBidi" w:hAnsiTheme="majorBidi" w:cs="B Nazanin"/>
          <w:sz w:val="26"/>
          <w:szCs w:val="26"/>
        </w:rPr>
        <w:t>.</w:t>
      </w:r>
    </w:p>
    <w:p w14:paraId="4FC6D1F3" w14:textId="7E909E67" w:rsidR="008972D7" w:rsidRPr="008972D7" w:rsidRDefault="00471E5C" w:rsidP="00F24D6E">
      <w:pPr>
        <w:bidi/>
        <w:spacing w:after="0" w:line="240" w:lineRule="auto"/>
        <w:contextualSpacing/>
        <w:jc w:val="both"/>
        <w:rPr>
          <w:rFonts w:asciiTheme="majorBidi" w:hAnsiTheme="majorBidi" w:cs="B Nazanin"/>
          <w:sz w:val="26"/>
          <w:szCs w:val="26"/>
        </w:rPr>
      </w:pPr>
      <w:r>
        <w:rPr>
          <w:rFonts w:asciiTheme="majorBidi" w:hAnsiTheme="majorBidi" w:cs="B Nazanin" w:hint="cs"/>
          <w:b/>
          <w:bCs/>
          <w:sz w:val="26"/>
          <w:szCs w:val="26"/>
          <w:rtl/>
        </w:rPr>
        <w:t xml:space="preserve">5- </w:t>
      </w:r>
      <w:r w:rsidR="00A7570C">
        <w:rPr>
          <w:rFonts w:asciiTheme="majorBidi" w:hAnsiTheme="majorBidi" w:cs="B Nazanin" w:hint="cs"/>
          <w:b/>
          <w:bCs/>
          <w:sz w:val="26"/>
          <w:szCs w:val="26"/>
          <w:rtl/>
        </w:rPr>
        <w:t xml:space="preserve">مشارکت </w:t>
      </w:r>
      <w:r w:rsidR="008972D7" w:rsidRPr="008972D7">
        <w:rPr>
          <w:rFonts w:asciiTheme="majorBidi" w:hAnsiTheme="majorBidi" w:cs="B Nazanin"/>
          <w:b/>
          <w:bCs/>
          <w:sz w:val="26"/>
          <w:szCs w:val="26"/>
          <w:rtl/>
        </w:rPr>
        <w:t>جوامع محلی و حمایت‌های نهادی</w:t>
      </w:r>
      <w:r w:rsidR="00A7570C">
        <w:rPr>
          <w:rFonts w:asciiTheme="majorBidi" w:hAnsiTheme="majorBidi" w:cs="B Nazanin" w:hint="cs"/>
          <w:b/>
          <w:bCs/>
          <w:sz w:val="26"/>
          <w:szCs w:val="26"/>
          <w:rtl/>
        </w:rPr>
        <w:t>:</w:t>
      </w:r>
      <w:r w:rsidR="008972D7" w:rsidRPr="008972D7">
        <w:rPr>
          <w:rFonts w:asciiTheme="majorBidi" w:hAnsiTheme="majorBidi" w:cs="B Nazanin"/>
          <w:sz w:val="26"/>
          <w:szCs w:val="26"/>
        </w:rPr>
        <w:t> </w:t>
      </w:r>
      <w:r w:rsidR="00F24D6E" w:rsidRPr="00F24D6E">
        <w:rPr>
          <w:rFonts w:asciiTheme="majorBidi" w:hAnsiTheme="majorBidi" w:cs="B Nazanin"/>
          <w:sz w:val="26"/>
          <w:szCs w:val="26"/>
          <w:rtl/>
        </w:rPr>
        <w:t>موفقیت راهکارهای مدیریتی و آبخیزداری به شدت به مشارکت جوامع محلی و حمایت دستگاه‌های اجرایی وابسته است. در مناطقی که برنامه‌های مشارکتی و آموزش‌های لازم ارائه نشده است، اثربخشی راهکارها به طور قابل‌توجهی کاهش می‌یابد</w:t>
      </w:r>
      <w:r w:rsidR="00F24D6E" w:rsidRPr="00F24D6E">
        <w:rPr>
          <w:rFonts w:asciiTheme="majorBidi" w:hAnsiTheme="majorBidi" w:cs="B Nazanin"/>
          <w:sz w:val="26"/>
          <w:szCs w:val="26"/>
          <w:vertAlign w:val="superscript"/>
          <w:rtl/>
          <w:lang w:bidi="fa-IR"/>
        </w:rPr>
        <w:t>۲۴</w:t>
      </w:r>
      <w:r w:rsidR="00F24D6E" w:rsidRPr="00F24D6E">
        <w:rPr>
          <w:rFonts w:asciiTheme="majorBidi" w:hAnsiTheme="majorBidi" w:cs="B Nazanin"/>
          <w:sz w:val="26"/>
          <w:szCs w:val="26"/>
        </w:rPr>
        <w:t>.</w:t>
      </w:r>
    </w:p>
    <w:p w14:paraId="374C6C08" w14:textId="77777777" w:rsidR="00534EAD" w:rsidRDefault="00534EAD" w:rsidP="00534EAD">
      <w:pPr>
        <w:bidi/>
        <w:spacing w:after="0" w:line="240" w:lineRule="auto"/>
        <w:contextualSpacing/>
        <w:jc w:val="both"/>
        <w:rPr>
          <w:rFonts w:asciiTheme="majorBidi" w:hAnsiTheme="majorBidi" w:cs="B Nazanin"/>
          <w:b/>
          <w:bCs/>
          <w:sz w:val="26"/>
          <w:szCs w:val="26"/>
          <w:rtl/>
        </w:rPr>
      </w:pPr>
      <w:r w:rsidRPr="00534EAD">
        <w:rPr>
          <w:rFonts w:asciiTheme="majorBidi" w:hAnsiTheme="majorBidi" w:cs="B Nazanin"/>
          <w:b/>
          <w:bCs/>
          <w:sz w:val="26"/>
          <w:szCs w:val="26"/>
          <w:rtl/>
        </w:rPr>
        <w:t>شکاف‌های دانش</w:t>
      </w:r>
    </w:p>
    <w:p w14:paraId="57DE0BAC" w14:textId="0C07E688" w:rsidR="009F4CB1" w:rsidRPr="009F4CB1" w:rsidRDefault="00534EAD" w:rsidP="00CA4EEF">
      <w:pPr>
        <w:bidi/>
        <w:spacing w:after="0" w:line="240" w:lineRule="auto"/>
        <w:contextualSpacing/>
        <w:jc w:val="both"/>
        <w:rPr>
          <w:rFonts w:asciiTheme="majorBidi" w:hAnsiTheme="majorBidi" w:cs="B Nazanin"/>
          <w:b/>
          <w:bCs/>
          <w:sz w:val="26"/>
          <w:szCs w:val="26"/>
        </w:rPr>
      </w:pPr>
      <w:r w:rsidRPr="00534EAD">
        <w:rPr>
          <w:rFonts w:asciiTheme="majorBidi" w:hAnsiTheme="majorBidi" w:cs="B Nazanin"/>
          <w:sz w:val="26"/>
          <w:szCs w:val="26"/>
          <w:rtl/>
        </w:rPr>
        <w:t>با وجود تلاش‌های گسترده، هنوز شکاف‌های دانشی قابل‌توجهی در زمینه کنترل ریزگرد در ایران وجود دارد: (۱) فقدان مطالعات طولی بلندمدت (بیش از ۱۰ سال) برای ارزیابی پایداری واقعی راهکارها، (۲) عدم وجود شاخص‌های استاندارد برای سنجش پیامدهای سلامت در مطالعات مختلف، (۳) کمبود مطالعات اقتصادی برای ارزیابی هزینه-اثربخشی دقیق راهکارها، و (۴) فقدان پژوهش‌های جامعه‌شناختی درباره مشارکت جوامع محلی در اجرا و نگهداری راهکارها. این شکاف‌ها می‌توانند مسیری برای تحقیقات آینده ترسیم کنند</w:t>
      </w:r>
      <w:r w:rsidRPr="00534EAD">
        <w:rPr>
          <w:rFonts w:asciiTheme="majorBidi" w:hAnsiTheme="majorBidi" w:cs="B Nazanin"/>
          <w:sz w:val="26"/>
          <w:szCs w:val="26"/>
        </w:rPr>
        <w:t>.</w:t>
      </w:r>
      <w:r w:rsidR="009F4CB1">
        <w:rPr>
          <w:rFonts w:asciiTheme="majorBidi" w:hAnsiTheme="majorBidi" w:cs="B Nazanin" w:hint="cs"/>
          <w:sz w:val="26"/>
          <w:szCs w:val="26"/>
          <w:rtl/>
        </w:rPr>
        <w:t xml:space="preserve"> </w:t>
      </w:r>
      <w:r w:rsidR="009F4CB1" w:rsidRPr="009F4CB1">
        <w:rPr>
          <w:rFonts w:asciiTheme="majorBidi" w:hAnsiTheme="majorBidi" w:cs="B Nazanin"/>
          <w:sz w:val="26"/>
          <w:szCs w:val="26"/>
          <w:rtl/>
        </w:rPr>
        <w:t xml:space="preserve">علاوه بر موارد فوق، وجود عوامل مخدوش‌کننده متعدد (اقلیم، نوع خاک، شدت خشکسالی، شرایط اقتصادی و مشارکت جوامع محلی) که در مطالعات </w:t>
      </w:r>
      <w:r w:rsidR="009F4CB1" w:rsidRPr="009F4CB1">
        <w:rPr>
          <w:rFonts w:asciiTheme="majorBidi" w:hAnsiTheme="majorBidi" w:cs="B Nazanin"/>
          <w:sz w:val="26"/>
          <w:szCs w:val="26"/>
          <w:rtl/>
        </w:rPr>
        <w:lastRenderedPageBreak/>
        <w:t>اولیه به‌صورت یکسان گزارش نشده‌اند، مقایسه کمی</w:t>
      </w:r>
      <w:r w:rsidR="00F24D6E">
        <w:rPr>
          <w:rFonts w:asciiTheme="majorBidi" w:hAnsiTheme="majorBidi" w:cs="B Nazanin" w:hint="cs"/>
          <w:sz w:val="26"/>
          <w:szCs w:val="26"/>
          <w:rtl/>
        </w:rPr>
        <w:t xml:space="preserve"> </w:t>
      </w:r>
      <w:r w:rsidR="009F4CB1" w:rsidRPr="009F4CB1">
        <w:rPr>
          <w:rFonts w:asciiTheme="majorBidi" w:hAnsiTheme="majorBidi" w:cs="B Nazanin"/>
          <w:sz w:val="26"/>
          <w:szCs w:val="26"/>
          <w:rtl/>
        </w:rPr>
        <w:t>دقیق بین مطالعات را با چالش مواجه کرده است</w:t>
      </w:r>
      <w:r w:rsidR="009F4CB1" w:rsidRPr="009F4CB1">
        <w:rPr>
          <w:rFonts w:asciiTheme="majorBidi" w:hAnsiTheme="majorBidi" w:cs="B Nazanin" w:hint="cs"/>
          <w:sz w:val="26"/>
          <w:szCs w:val="26"/>
          <w:rtl/>
        </w:rPr>
        <w:t>.</w:t>
      </w:r>
      <w:r w:rsidR="009F4CB1">
        <w:rPr>
          <w:rFonts w:asciiTheme="majorBidi" w:hAnsiTheme="majorBidi" w:cs="B Nazanin"/>
          <w:sz w:val="26"/>
          <w:szCs w:val="26"/>
          <w:rtl/>
        </w:rPr>
        <w:br/>
      </w:r>
      <w:r w:rsidR="009F4CB1" w:rsidRPr="009F4CB1">
        <w:rPr>
          <w:rFonts w:asciiTheme="majorBidi" w:hAnsiTheme="majorBidi" w:cs="B Nazanin"/>
          <w:b/>
          <w:bCs/>
          <w:sz w:val="26"/>
          <w:szCs w:val="26"/>
          <w:rtl/>
        </w:rPr>
        <w:t>محدودیت‌های مطالعه</w:t>
      </w:r>
      <w:r w:rsidR="009F4CB1" w:rsidRPr="009F4CB1">
        <w:rPr>
          <w:rFonts w:asciiTheme="majorBidi" w:hAnsiTheme="majorBidi" w:cs="B Nazanin"/>
          <w:b/>
          <w:bCs/>
          <w:sz w:val="26"/>
          <w:szCs w:val="26"/>
        </w:rPr>
        <w:t>:</w:t>
      </w:r>
    </w:p>
    <w:p w14:paraId="7C72AFBB" w14:textId="77777777" w:rsidR="009F4CB1" w:rsidRPr="00A7570C" w:rsidRDefault="009F4CB1" w:rsidP="009F4CB1">
      <w:pPr>
        <w:bidi/>
        <w:spacing w:after="0" w:line="240" w:lineRule="auto"/>
        <w:contextualSpacing/>
        <w:jc w:val="both"/>
        <w:rPr>
          <w:rFonts w:asciiTheme="majorBidi" w:hAnsiTheme="majorBidi" w:cs="B Nazanin"/>
          <w:sz w:val="26"/>
          <w:szCs w:val="26"/>
        </w:rPr>
      </w:pPr>
      <w:r w:rsidRPr="00A7570C">
        <w:rPr>
          <w:rFonts w:asciiTheme="majorBidi" w:hAnsiTheme="majorBidi" w:cs="B Nazanin"/>
          <w:sz w:val="26"/>
          <w:szCs w:val="26"/>
          <w:rtl/>
        </w:rPr>
        <w:t>این مطالعه با محدودیت‌های متعددی مواجه بوده است که در تفسیر یافته‌ها باید مد نظر قرار گیرند</w:t>
      </w:r>
      <w:r w:rsidRPr="00A7570C">
        <w:rPr>
          <w:rFonts w:asciiTheme="majorBidi" w:hAnsiTheme="majorBidi" w:cs="B Nazanin"/>
          <w:sz w:val="26"/>
          <w:szCs w:val="26"/>
        </w:rPr>
        <w:t>:</w:t>
      </w:r>
    </w:p>
    <w:p w14:paraId="56CC8880" w14:textId="01295918" w:rsidR="009F4CB1" w:rsidRPr="00A7570C" w:rsidRDefault="009F4CB1" w:rsidP="009F4CB1">
      <w:pPr>
        <w:bidi/>
        <w:spacing w:after="0" w:line="240" w:lineRule="auto"/>
        <w:contextualSpacing/>
        <w:jc w:val="both"/>
        <w:rPr>
          <w:rFonts w:asciiTheme="majorBidi" w:hAnsiTheme="majorBidi" w:cs="B Nazanin"/>
          <w:sz w:val="26"/>
          <w:szCs w:val="26"/>
        </w:rPr>
      </w:pPr>
      <w:r w:rsidRPr="00A7570C">
        <w:rPr>
          <w:rFonts w:asciiTheme="majorBidi" w:hAnsiTheme="majorBidi" w:cs="B Nazanin"/>
          <w:sz w:val="26"/>
          <w:szCs w:val="26"/>
          <w:rtl/>
          <w:lang w:bidi="fa-IR"/>
        </w:rPr>
        <w:t>۱</w:t>
      </w:r>
      <w:r w:rsidR="006210F9">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ناهمگونی بالای مطالعات اولیه</w:t>
      </w:r>
      <w:r w:rsidR="00F24D6E">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تنوع گسترده در طرح‌های مطالعه (مقطعی، طولی، مداخله‌ای، مروری)، روش‌های اندازه‌گیری (شاخص‌های مختلف سنجش ریزگرد، معیارهای متفاوت سلامت)، معیارهای ارزیابی (هزینه، اثربخشی، پایداری) و طول دوره‌های پیگیری (از چند ماه تا چند سال)، امکان تجمیع آماری داده‌ها (متاآنالیز) را از بین برده و مقایسه کمی دقیق را با چالش مواجه کرده است</w:t>
      </w:r>
      <w:r w:rsidR="003A219E">
        <w:rPr>
          <w:rFonts w:asciiTheme="majorBidi" w:hAnsiTheme="majorBidi" w:cs="B Nazanin" w:hint="cs"/>
          <w:sz w:val="26"/>
          <w:szCs w:val="26"/>
          <w:rtl/>
        </w:rPr>
        <w:t>.</w:t>
      </w:r>
    </w:p>
    <w:p w14:paraId="7F9D822B" w14:textId="4DB64DEE" w:rsidR="009F4CB1" w:rsidRPr="00A7570C" w:rsidRDefault="009F4CB1" w:rsidP="009F4CB1">
      <w:pPr>
        <w:bidi/>
        <w:spacing w:after="0" w:line="240" w:lineRule="auto"/>
        <w:contextualSpacing/>
        <w:jc w:val="both"/>
        <w:rPr>
          <w:rFonts w:asciiTheme="majorBidi" w:hAnsiTheme="majorBidi" w:cs="B Nazanin"/>
          <w:sz w:val="26"/>
          <w:szCs w:val="26"/>
        </w:rPr>
      </w:pPr>
      <w:r w:rsidRPr="00A7570C">
        <w:rPr>
          <w:rFonts w:asciiTheme="majorBidi" w:hAnsiTheme="majorBidi" w:cs="B Nazanin"/>
          <w:sz w:val="26"/>
          <w:szCs w:val="26"/>
          <w:rtl/>
          <w:lang w:bidi="fa-IR"/>
        </w:rPr>
        <w:t>۲</w:t>
      </w:r>
      <w:r w:rsidR="006210F9">
        <w:rPr>
          <w:rFonts w:asciiTheme="majorBidi" w:hAnsiTheme="majorBidi" w:cs="B Nazanin" w:hint="cs"/>
          <w:sz w:val="26"/>
          <w:szCs w:val="26"/>
          <w:rtl/>
        </w:rPr>
        <w:t>-</w:t>
      </w:r>
      <w:r w:rsidRPr="00A7570C">
        <w:rPr>
          <w:rFonts w:asciiTheme="majorBidi" w:hAnsiTheme="majorBidi" w:cs="B Nazanin"/>
          <w:sz w:val="26"/>
          <w:szCs w:val="26"/>
          <w:rtl/>
        </w:rPr>
        <w:t>کمبود مطالعات با کیفیت بالا</w:t>
      </w:r>
      <w:r w:rsidR="00F24D6E">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 xml:space="preserve">حدود </w:t>
      </w:r>
      <w:r w:rsidRPr="00A7570C">
        <w:rPr>
          <w:rFonts w:asciiTheme="majorBidi" w:hAnsiTheme="majorBidi" w:cs="B Nazanin"/>
          <w:sz w:val="26"/>
          <w:szCs w:val="26"/>
          <w:rtl/>
          <w:lang w:bidi="fa-IR"/>
        </w:rPr>
        <w:t>۱۷</w:t>
      </w:r>
      <w:r w:rsidRPr="00A7570C">
        <w:rPr>
          <w:rFonts w:asciiTheme="majorBidi" w:hAnsiTheme="majorBidi" w:cs="B Nazanin"/>
          <w:sz w:val="26"/>
          <w:szCs w:val="26"/>
          <w:rtl/>
        </w:rPr>
        <w:t xml:space="preserve"> درصد از مطالعات وارد شده (</w:t>
      </w:r>
      <w:r w:rsidRPr="00A7570C">
        <w:rPr>
          <w:rFonts w:asciiTheme="majorBidi" w:hAnsiTheme="majorBidi" w:cs="B Nazanin"/>
          <w:sz w:val="26"/>
          <w:szCs w:val="26"/>
          <w:rtl/>
          <w:lang w:bidi="fa-IR"/>
        </w:rPr>
        <w:t>۶</w:t>
      </w:r>
      <w:r w:rsidRPr="00A7570C">
        <w:rPr>
          <w:rFonts w:asciiTheme="majorBidi" w:hAnsiTheme="majorBidi" w:cs="B Nazanin"/>
          <w:sz w:val="26"/>
          <w:szCs w:val="26"/>
          <w:rtl/>
        </w:rPr>
        <w:t xml:space="preserve"> مطالعه از </w:t>
      </w:r>
      <w:r w:rsidRPr="00A7570C">
        <w:rPr>
          <w:rFonts w:asciiTheme="majorBidi" w:hAnsiTheme="majorBidi" w:cs="B Nazanin"/>
          <w:sz w:val="26"/>
          <w:szCs w:val="26"/>
          <w:rtl/>
          <w:lang w:bidi="fa-IR"/>
        </w:rPr>
        <w:t>۳۵</w:t>
      </w:r>
      <w:r w:rsidRPr="00A7570C">
        <w:rPr>
          <w:rFonts w:asciiTheme="majorBidi" w:hAnsiTheme="majorBidi" w:cs="B Nazanin"/>
          <w:sz w:val="26"/>
          <w:szCs w:val="26"/>
          <w:rtl/>
        </w:rPr>
        <w:t xml:space="preserve"> مطالعه) در ارزیابی کیفیت با ابزارهای</w:t>
      </w:r>
      <w:r w:rsidRPr="00A7570C">
        <w:rPr>
          <w:rFonts w:asciiTheme="majorBidi" w:hAnsiTheme="majorBidi" w:cs="B Nazanin"/>
          <w:sz w:val="26"/>
          <w:szCs w:val="26"/>
        </w:rPr>
        <w:t xml:space="preserve"> STROBE </w:t>
      </w:r>
      <w:r w:rsidRPr="00A7570C">
        <w:rPr>
          <w:rFonts w:asciiTheme="majorBidi" w:hAnsiTheme="majorBidi" w:cs="B Nazanin"/>
          <w:sz w:val="26"/>
          <w:szCs w:val="26"/>
          <w:rtl/>
        </w:rPr>
        <w:t>و</w:t>
      </w:r>
      <w:r w:rsidRPr="00A7570C">
        <w:rPr>
          <w:rFonts w:asciiTheme="majorBidi" w:hAnsiTheme="majorBidi" w:cs="B Nazanin"/>
          <w:sz w:val="26"/>
          <w:szCs w:val="26"/>
        </w:rPr>
        <w:t xml:space="preserve"> AMSTAR-2 </w:t>
      </w:r>
      <w:r w:rsidRPr="00A7570C">
        <w:rPr>
          <w:rFonts w:asciiTheme="majorBidi" w:hAnsiTheme="majorBidi" w:cs="B Nazanin"/>
          <w:sz w:val="26"/>
          <w:szCs w:val="26"/>
          <w:rtl/>
        </w:rPr>
        <w:t>امتیاز پایین (کمتر از ۵۰</w:t>
      </w:r>
      <w:r w:rsidRPr="00A7570C">
        <w:rPr>
          <w:rFonts w:ascii="Arial" w:hAnsi="Arial" w:cs="Arial" w:hint="cs"/>
          <w:sz w:val="26"/>
          <w:szCs w:val="26"/>
          <w:rtl/>
        </w:rPr>
        <w:t>٪</w:t>
      </w:r>
      <w:r w:rsidRPr="00A7570C">
        <w:rPr>
          <w:rFonts w:asciiTheme="majorBidi" w:hAnsiTheme="majorBidi" w:cs="B Nazanin"/>
          <w:sz w:val="26"/>
          <w:szCs w:val="26"/>
          <w:rtl/>
        </w:rPr>
        <w:t>) کسب کردند که می‌تواند بر اعتبار کلی یافته‌ها تأثیر بگذارد. هرچند تحلیل حساسیت نشان داد که حذف این مطالعات تغییری در اولویت‌بندی نهایی ایجاد نمی‌کند، اما وجود آنها به‌عنوان یک محدودیت محسوب می‌شود</w:t>
      </w:r>
      <w:r w:rsidRPr="00A7570C">
        <w:rPr>
          <w:rFonts w:asciiTheme="majorBidi" w:hAnsiTheme="majorBidi" w:cs="B Nazanin"/>
          <w:sz w:val="26"/>
          <w:szCs w:val="26"/>
        </w:rPr>
        <w:t>.</w:t>
      </w:r>
    </w:p>
    <w:p w14:paraId="5897AC7F" w14:textId="74E14047" w:rsidR="009F4CB1" w:rsidRPr="00A7570C" w:rsidRDefault="009F4CB1" w:rsidP="009F4CB1">
      <w:pPr>
        <w:bidi/>
        <w:spacing w:after="0" w:line="240" w:lineRule="auto"/>
        <w:contextualSpacing/>
        <w:jc w:val="both"/>
        <w:rPr>
          <w:rFonts w:asciiTheme="majorBidi" w:hAnsiTheme="majorBidi" w:cs="B Nazanin"/>
          <w:sz w:val="26"/>
          <w:szCs w:val="26"/>
        </w:rPr>
      </w:pPr>
      <w:r w:rsidRPr="00A7570C">
        <w:rPr>
          <w:rFonts w:asciiTheme="majorBidi" w:hAnsiTheme="majorBidi" w:cs="B Nazanin"/>
          <w:sz w:val="26"/>
          <w:szCs w:val="26"/>
          <w:rtl/>
        </w:rPr>
        <w:t>۳</w:t>
      </w:r>
      <w:r w:rsidR="006210F9">
        <w:rPr>
          <w:rFonts w:asciiTheme="majorBidi" w:hAnsiTheme="majorBidi" w:cs="B Nazanin" w:hint="cs"/>
          <w:sz w:val="26"/>
          <w:szCs w:val="26"/>
          <w:rtl/>
        </w:rPr>
        <w:t xml:space="preserve">- </w:t>
      </w:r>
      <w:r w:rsidRPr="00A7570C">
        <w:rPr>
          <w:rFonts w:asciiTheme="majorBidi" w:hAnsiTheme="majorBidi" w:cs="B Nazanin"/>
          <w:sz w:val="26"/>
          <w:szCs w:val="26"/>
          <w:rtl/>
        </w:rPr>
        <w:t>عدم یکپارچگی در شاخص‌های سنجش پیامدهای سلامت</w:t>
      </w:r>
      <w:r w:rsidR="00F24D6E">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مطالعات مختلف از شاخص‌های متفاوتی برای سنجش پیامدهای سلامت استفاده کرده‌اند (برخی درصد افزایش مراجعات اورژانس، برخی درصد افزایش بستری، برخی تعداد روزهای غبارآلود و برخی پرسش‌نامه‌های خوداظهاری). این ناهمگونی، مقایسه کمی دقیق پیامدهای سلامت را دشوار کرده است</w:t>
      </w:r>
      <w:r w:rsidRPr="00A7570C">
        <w:rPr>
          <w:rFonts w:asciiTheme="majorBidi" w:hAnsiTheme="majorBidi" w:cs="B Nazanin"/>
          <w:sz w:val="26"/>
          <w:szCs w:val="26"/>
        </w:rPr>
        <w:t>.</w:t>
      </w:r>
    </w:p>
    <w:p w14:paraId="4DC16E29" w14:textId="32B5E9DD" w:rsidR="009F4CB1" w:rsidRPr="00A7570C" w:rsidRDefault="009F4CB1" w:rsidP="009F4CB1">
      <w:pPr>
        <w:bidi/>
        <w:spacing w:after="0" w:line="240" w:lineRule="auto"/>
        <w:contextualSpacing/>
        <w:jc w:val="both"/>
        <w:rPr>
          <w:rFonts w:asciiTheme="majorBidi" w:hAnsiTheme="majorBidi" w:cs="B Nazanin"/>
          <w:sz w:val="26"/>
          <w:szCs w:val="26"/>
        </w:rPr>
      </w:pPr>
      <w:r w:rsidRPr="00A7570C">
        <w:rPr>
          <w:rFonts w:asciiTheme="majorBidi" w:hAnsiTheme="majorBidi" w:cs="B Nazanin"/>
          <w:sz w:val="26"/>
          <w:szCs w:val="26"/>
          <w:rtl/>
        </w:rPr>
        <w:t>۴</w:t>
      </w:r>
      <w:r w:rsidR="006210F9">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محدودیت جغرافیایی و تعمیم‌پذیری</w:t>
      </w:r>
      <w:r w:rsidR="00F24D6E">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بیشتر مطالعات وارد شده در مناطق خاصی از ایران</w:t>
      </w:r>
      <w:r w:rsidR="003A219E">
        <w:rPr>
          <w:rFonts w:asciiTheme="majorBidi" w:hAnsiTheme="majorBidi" w:cs="B Nazanin" w:hint="cs"/>
          <w:sz w:val="26"/>
          <w:szCs w:val="26"/>
          <w:rtl/>
        </w:rPr>
        <w:t xml:space="preserve"> </w:t>
      </w:r>
      <w:r w:rsidRPr="00A7570C">
        <w:rPr>
          <w:rFonts w:asciiTheme="majorBidi" w:hAnsiTheme="majorBidi" w:cs="B Nazanin"/>
          <w:sz w:val="26"/>
          <w:szCs w:val="26"/>
          <w:rtl/>
        </w:rPr>
        <w:t>(به‌ویژه خوزستان، سیستان و بلوچستان و تهران) انجام شده‌اند و تعداد مطالعات در سایر مناطق</w:t>
      </w:r>
      <w:r w:rsidR="003A219E">
        <w:rPr>
          <w:rFonts w:asciiTheme="majorBidi" w:hAnsiTheme="majorBidi" w:cs="B Nazanin" w:hint="cs"/>
          <w:sz w:val="26"/>
          <w:szCs w:val="26"/>
          <w:rtl/>
        </w:rPr>
        <w:t xml:space="preserve"> </w:t>
      </w:r>
      <w:r w:rsidRPr="00A7570C">
        <w:rPr>
          <w:rFonts w:asciiTheme="majorBidi" w:hAnsiTheme="majorBidi" w:cs="B Nazanin"/>
          <w:sz w:val="26"/>
          <w:szCs w:val="26"/>
          <w:rtl/>
        </w:rPr>
        <w:t>(مانند خراسان، کرمان، فارس) محدود است. بنابراین، تعمیم نتایج به کل مناطق خشک ایران باید با احتیاط انجام شود</w:t>
      </w:r>
      <w:r w:rsidRPr="00A7570C">
        <w:rPr>
          <w:rFonts w:asciiTheme="majorBidi" w:hAnsiTheme="majorBidi" w:cs="B Nazanin"/>
          <w:sz w:val="26"/>
          <w:szCs w:val="26"/>
        </w:rPr>
        <w:t>.</w:t>
      </w:r>
    </w:p>
    <w:p w14:paraId="10ABF590" w14:textId="3CD9DE39" w:rsidR="009F4CB1" w:rsidRPr="00A7570C" w:rsidRDefault="009F4CB1" w:rsidP="009F4CB1">
      <w:pPr>
        <w:bidi/>
        <w:spacing w:after="0" w:line="240" w:lineRule="auto"/>
        <w:contextualSpacing/>
        <w:jc w:val="both"/>
        <w:rPr>
          <w:rFonts w:asciiTheme="majorBidi" w:hAnsiTheme="majorBidi" w:cs="B Nazanin"/>
          <w:sz w:val="26"/>
          <w:szCs w:val="26"/>
        </w:rPr>
      </w:pPr>
      <w:r w:rsidRPr="00A7570C">
        <w:rPr>
          <w:rFonts w:asciiTheme="majorBidi" w:hAnsiTheme="majorBidi" w:cs="B Nazanin"/>
          <w:sz w:val="26"/>
          <w:szCs w:val="26"/>
          <w:rtl/>
        </w:rPr>
        <w:t>۵</w:t>
      </w:r>
      <w:r w:rsidR="006210F9">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غیاب مطالعات بلندمدت</w:t>
      </w:r>
      <w:r w:rsidR="00F24D6E">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اکثر مطالعات</w:t>
      </w:r>
      <w:r w:rsidR="003A219E">
        <w:rPr>
          <w:rFonts w:asciiTheme="majorBidi" w:hAnsiTheme="majorBidi" w:cs="B Nazanin" w:hint="cs"/>
          <w:sz w:val="26"/>
          <w:szCs w:val="26"/>
          <w:rtl/>
        </w:rPr>
        <w:t xml:space="preserve"> </w:t>
      </w:r>
      <w:r w:rsidRPr="00A7570C">
        <w:rPr>
          <w:rFonts w:asciiTheme="majorBidi" w:hAnsiTheme="majorBidi" w:cs="B Nazanin"/>
          <w:sz w:val="26"/>
          <w:szCs w:val="26"/>
          <w:rtl/>
        </w:rPr>
        <w:t>(بیش از ۷۰ درصد) دارای دوره پیگیری کوتاه‌مدت</w:t>
      </w:r>
      <w:r w:rsidR="003A219E">
        <w:rPr>
          <w:rFonts w:asciiTheme="majorBidi" w:hAnsiTheme="majorBidi" w:cs="B Nazanin" w:hint="cs"/>
          <w:sz w:val="26"/>
          <w:szCs w:val="26"/>
          <w:rtl/>
        </w:rPr>
        <w:t xml:space="preserve"> </w:t>
      </w:r>
      <w:r w:rsidRPr="00A7570C">
        <w:rPr>
          <w:rFonts w:asciiTheme="majorBidi" w:hAnsiTheme="majorBidi" w:cs="B Nazanin"/>
          <w:sz w:val="26"/>
          <w:szCs w:val="26"/>
          <w:rtl/>
        </w:rPr>
        <w:t>(کمتر از ۵ سال) بودند و اطلاعات کافی درباره پایداری بلندمدت راهکارها</w:t>
      </w:r>
      <w:r w:rsidR="003A219E">
        <w:rPr>
          <w:rFonts w:asciiTheme="majorBidi" w:hAnsiTheme="majorBidi" w:cs="B Nazanin" w:hint="cs"/>
          <w:sz w:val="26"/>
          <w:szCs w:val="26"/>
          <w:rtl/>
        </w:rPr>
        <w:t xml:space="preserve"> </w:t>
      </w:r>
      <w:r w:rsidRPr="00A7570C">
        <w:rPr>
          <w:rFonts w:asciiTheme="majorBidi" w:hAnsiTheme="majorBidi" w:cs="B Nazanin"/>
          <w:sz w:val="26"/>
          <w:szCs w:val="26"/>
          <w:rtl/>
        </w:rPr>
        <w:t>(بیش از ۱۰ سال) در دسترس نیست. این موضوع، ارزیابی پایداری واقعی راهکارها را با محدودیت مواجه کرده است</w:t>
      </w:r>
      <w:r w:rsidRPr="00A7570C">
        <w:rPr>
          <w:rFonts w:asciiTheme="majorBidi" w:hAnsiTheme="majorBidi" w:cs="B Nazanin"/>
          <w:sz w:val="26"/>
          <w:szCs w:val="26"/>
        </w:rPr>
        <w:t>.</w:t>
      </w:r>
    </w:p>
    <w:p w14:paraId="2FF8408C" w14:textId="0D2F023C" w:rsidR="009F4CB1" w:rsidRPr="00A7570C" w:rsidRDefault="009F4CB1" w:rsidP="009F4CB1">
      <w:pPr>
        <w:bidi/>
        <w:spacing w:after="0" w:line="240" w:lineRule="auto"/>
        <w:contextualSpacing/>
        <w:jc w:val="both"/>
        <w:rPr>
          <w:rFonts w:asciiTheme="majorBidi" w:hAnsiTheme="majorBidi" w:cs="B Nazanin"/>
          <w:sz w:val="26"/>
          <w:szCs w:val="26"/>
        </w:rPr>
      </w:pPr>
      <w:r w:rsidRPr="00A7570C">
        <w:rPr>
          <w:rFonts w:asciiTheme="majorBidi" w:hAnsiTheme="majorBidi" w:cs="B Nazanin"/>
          <w:sz w:val="26"/>
          <w:szCs w:val="26"/>
          <w:rtl/>
        </w:rPr>
        <w:t>۶</w:t>
      </w:r>
      <w:r w:rsidR="006210F9">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کمبود داده‌های اقتصادی</w:t>
      </w:r>
      <w:r w:rsidR="0024003C">
        <w:rPr>
          <w:rFonts w:asciiTheme="majorBidi" w:hAnsiTheme="majorBidi" w:cs="B Nazanin" w:hint="cs"/>
          <w:sz w:val="26"/>
          <w:szCs w:val="26"/>
          <w:rtl/>
        </w:rPr>
        <w:t>:</w:t>
      </w:r>
      <w:r w:rsidRPr="00A7570C">
        <w:rPr>
          <w:rFonts w:asciiTheme="majorBidi" w:hAnsiTheme="majorBidi" w:cs="B Nazanin"/>
          <w:sz w:val="26"/>
          <w:szCs w:val="26"/>
        </w:rPr>
        <w:t> </w:t>
      </w:r>
      <w:r w:rsidRPr="00A7570C">
        <w:rPr>
          <w:rFonts w:asciiTheme="majorBidi" w:hAnsiTheme="majorBidi" w:cs="B Nazanin"/>
          <w:sz w:val="26"/>
          <w:szCs w:val="26"/>
          <w:rtl/>
        </w:rPr>
        <w:t>تعداد محدودی از مطالعات</w:t>
      </w:r>
      <w:r w:rsidR="003A219E">
        <w:rPr>
          <w:rFonts w:asciiTheme="majorBidi" w:hAnsiTheme="majorBidi" w:cs="B Nazanin" w:hint="cs"/>
          <w:sz w:val="26"/>
          <w:szCs w:val="26"/>
          <w:rtl/>
        </w:rPr>
        <w:t xml:space="preserve"> </w:t>
      </w:r>
      <w:r w:rsidRPr="00A7570C">
        <w:rPr>
          <w:rFonts w:asciiTheme="majorBidi" w:hAnsiTheme="majorBidi" w:cs="B Nazanin"/>
          <w:sz w:val="26"/>
          <w:szCs w:val="26"/>
          <w:rtl/>
        </w:rPr>
        <w:t>(تنها ۳ مطالعه از ۳۵ مطالعه) به ارزیابی اقتصادی (هزینه-اثربخشی یا هزینه-فایده) راهکارها پرداخته‌اند. این کمبود، امکان ارزیابی دقیق هزینه-اثربخشی راهکارها را محدود کرده است</w:t>
      </w:r>
      <w:r w:rsidRPr="00A7570C">
        <w:rPr>
          <w:rFonts w:asciiTheme="majorBidi" w:hAnsiTheme="majorBidi" w:cs="B Nazanin"/>
          <w:sz w:val="26"/>
          <w:szCs w:val="26"/>
        </w:rPr>
        <w:t>.</w:t>
      </w:r>
    </w:p>
    <w:p w14:paraId="7B40C886" w14:textId="19414494" w:rsidR="005566FC" w:rsidRPr="005566FC" w:rsidRDefault="009F4CB1" w:rsidP="009F4CB1">
      <w:pPr>
        <w:bidi/>
        <w:spacing w:after="0" w:line="240" w:lineRule="auto"/>
        <w:contextualSpacing/>
        <w:jc w:val="both"/>
        <w:rPr>
          <w:rFonts w:asciiTheme="majorBidi" w:hAnsiTheme="majorBidi" w:cs="B Nazanin"/>
          <w:sz w:val="26"/>
          <w:szCs w:val="26"/>
          <w:rtl/>
        </w:rPr>
      </w:pPr>
      <w:r w:rsidRPr="0024003C">
        <w:rPr>
          <w:rFonts w:asciiTheme="majorBidi" w:hAnsiTheme="majorBidi" w:cs="B Nazanin"/>
          <w:sz w:val="26"/>
          <w:szCs w:val="26"/>
          <w:rtl/>
        </w:rPr>
        <w:t>۷</w:t>
      </w:r>
      <w:r w:rsidR="006210F9">
        <w:rPr>
          <w:rFonts w:asciiTheme="majorBidi" w:hAnsiTheme="majorBidi" w:cs="B Nazanin" w:hint="cs"/>
          <w:sz w:val="26"/>
          <w:szCs w:val="26"/>
          <w:rtl/>
        </w:rPr>
        <w:t>-</w:t>
      </w:r>
      <w:r w:rsidRPr="0024003C">
        <w:rPr>
          <w:rFonts w:asciiTheme="majorBidi" w:hAnsiTheme="majorBidi" w:cs="B Nazanin"/>
          <w:sz w:val="26"/>
          <w:szCs w:val="26"/>
        </w:rPr>
        <w:t xml:space="preserve"> </w:t>
      </w:r>
      <w:r w:rsidRPr="0024003C">
        <w:rPr>
          <w:rFonts w:asciiTheme="majorBidi" w:hAnsiTheme="majorBidi" w:cs="B Nazanin"/>
          <w:sz w:val="26"/>
          <w:szCs w:val="26"/>
          <w:rtl/>
        </w:rPr>
        <w:t>سوگیری انتشار</w:t>
      </w:r>
      <w:r w:rsidR="0024003C">
        <w:rPr>
          <w:rStyle w:val="FootnoteReference"/>
          <w:rFonts w:asciiTheme="majorBidi" w:hAnsiTheme="majorBidi" w:cs="B Nazanin"/>
          <w:sz w:val="26"/>
          <w:szCs w:val="26"/>
          <w:rtl/>
        </w:rPr>
        <w:footnoteReference w:id="16"/>
      </w:r>
      <w:r w:rsidR="0024003C">
        <w:rPr>
          <w:rFonts w:asciiTheme="majorBidi" w:hAnsiTheme="majorBidi" w:cs="B Nazanin" w:hint="cs"/>
          <w:b/>
          <w:bCs/>
          <w:sz w:val="26"/>
          <w:szCs w:val="26"/>
          <w:rtl/>
        </w:rPr>
        <w:t>:</w:t>
      </w:r>
      <w:r w:rsidRPr="005566FC">
        <w:rPr>
          <w:rFonts w:asciiTheme="majorBidi" w:hAnsiTheme="majorBidi" w:cs="B Nazanin"/>
          <w:sz w:val="26"/>
          <w:szCs w:val="26"/>
        </w:rPr>
        <w:t> </w:t>
      </w:r>
      <w:r w:rsidRPr="005566FC">
        <w:rPr>
          <w:rFonts w:asciiTheme="majorBidi" w:hAnsiTheme="majorBidi" w:cs="B Nazanin"/>
          <w:sz w:val="26"/>
          <w:szCs w:val="26"/>
          <w:rtl/>
        </w:rPr>
        <w:t>با توجه به اینکه مطالعات با نتایج مثبت و معنی‌دار معمولاً شانس بیشتری برای انتشار در مجلات دارند، احتمال وجود سوگیری انتشار در این مرور سیستماتیک وجود دارد. هرچند به دلیل ناهمگونی بالای مطالعات</w:t>
      </w:r>
      <w:r w:rsidRPr="005566FC">
        <w:rPr>
          <w:rFonts w:asciiTheme="majorBidi" w:hAnsiTheme="majorBidi" w:cs="B Nazanin"/>
          <w:sz w:val="26"/>
          <w:szCs w:val="26"/>
        </w:rPr>
        <w:t xml:space="preserve"> </w:t>
      </w:r>
      <w:r w:rsidRPr="005566FC">
        <w:rPr>
          <w:rFonts w:asciiTheme="majorBidi" w:hAnsiTheme="majorBidi" w:cs="B Nazanin"/>
          <w:sz w:val="26"/>
          <w:szCs w:val="26"/>
          <w:rtl/>
        </w:rPr>
        <w:t>و ماهیت توصیفی-تطبیقی این مطالعه، امکان بررسی کمی سوگیری انتشار</w:t>
      </w:r>
      <w:r w:rsidR="0024003C">
        <w:rPr>
          <w:rFonts w:asciiTheme="majorBidi" w:hAnsiTheme="majorBidi" w:cs="B Nazanin" w:hint="cs"/>
          <w:sz w:val="26"/>
          <w:szCs w:val="26"/>
          <w:rtl/>
        </w:rPr>
        <w:t>،</w:t>
      </w:r>
      <w:r w:rsidRPr="005566FC">
        <w:rPr>
          <w:rFonts w:asciiTheme="majorBidi" w:hAnsiTheme="majorBidi" w:cs="B Nazanin"/>
          <w:sz w:val="26"/>
          <w:szCs w:val="26"/>
          <w:rtl/>
        </w:rPr>
        <w:t xml:space="preserve"> مانند نمودار قیفی یا آزمون‌های آماری مانند</w:t>
      </w:r>
      <w:r w:rsidRPr="005566FC">
        <w:rPr>
          <w:rFonts w:asciiTheme="majorBidi" w:hAnsiTheme="majorBidi" w:cs="B Nazanin"/>
          <w:sz w:val="26"/>
          <w:szCs w:val="26"/>
        </w:rPr>
        <w:t xml:space="preserve"> Egger's test </w:t>
      </w:r>
      <w:r w:rsidRPr="005566FC">
        <w:rPr>
          <w:rFonts w:asciiTheme="majorBidi" w:hAnsiTheme="majorBidi" w:cs="B Nazanin"/>
          <w:sz w:val="26"/>
          <w:szCs w:val="26"/>
          <w:rtl/>
        </w:rPr>
        <w:t>میسر نبوده است. با این حال، برای کاهش تأثیر این سوگیری، جستجوی جامع در پایگاه‌های داده متعدد</w:t>
      </w:r>
      <w:r w:rsidR="003A219E">
        <w:rPr>
          <w:rFonts w:asciiTheme="majorBidi" w:hAnsiTheme="majorBidi" w:cs="B Nazanin" w:hint="cs"/>
          <w:sz w:val="26"/>
          <w:szCs w:val="26"/>
          <w:rtl/>
        </w:rPr>
        <w:t xml:space="preserve"> </w:t>
      </w:r>
      <w:r w:rsidRPr="005566FC">
        <w:rPr>
          <w:rFonts w:asciiTheme="majorBidi" w:hAnsiTheme="majorBidi" w:cs="B Nazanin"/>
          <w:sz w:val="26"/>
          <w:szCs w:val="26"/>
          <w:rtl/>
        </w:rPr>
        <w:t>(شامل منابع خاکستری</w:t>
      </w:r>
      <w:r w:rsidR="0024003C">
        <w:rPr>
          <w:rFonts w:asciiTheme="majorBidi" w:hAnsiTheme="majorBidi" w:cs="B Nazanin" w:hint="cs"/>
          <w:sz w:val="26"/>
          <w:szCs w:val="26"/>
          <w:rtl/>
        </w:rPr>
        <w:t>)</w:t>
      </w:r>
      <w:r w:rsidRPr="005566FC">
        <w:rPr>
          <w:rFonts w:asciiTheme="majorBidi" w:hAnsiTheme="majorBidi" w:cs="B Nazanin"/>
          <w:sz w:val="26"/>
          <w:szCs w:val="26"/>
          <w:rtl/>
        </w:rPr>
        <w:t xml:space="preserve"> از طریق</w:t>
      </w:r>
      <w:r w:rsidR="003A219E">
        <w:rPr>
          <w:rFonts w:asciiTheme="majorBidi" w:hAnsiTheme="majorBidi" w:cs="B Nazanin"/>
          <w:sz w:val="26"/>
          <w:szCs w:val="26"/>
          <w:rtl/>
        </w:rPr>
        <w:br/>
      </w:r>
      <w:r w:rsidRPr="005566FC">
        <w:rPr>
          <w:rFonts w:asciiTheme="majorBidi" w:hAnsiTheme="majorBidi" w:cs="B Nazanin"/>
          <w:sz w:val="26"/>
          <w:szCs w:val="26"/>
        </w:rPr>
        <w:t xml:space="preserve"> Google Scholar</w:t>
      </w:r>
      <w:r w:rsidR="003A219E">
        <w:rPr>
          <w:rFonts w:asciiTheme="majorBidi" w:hAnsiTheme="majorBidi" w:cs="B Nazanin" w:hint="cs"/>
          <w:sz w:val="26"/>
          <w:szCs w:val="26"/>
          <w:rtl/>
        </w:rPr>
        <w:t xml:space="preserve"> </w:t>
      </w:r>
      <w:r w:rsidRPr="005566FC">
        <w:rPr>
          <w:rFonts w:asciiTheme="majorBidi" w:hAnsiTheme="majorBidi" w:cs="B Nazanin"/>
          <w:sz w:val="26"/>
          <w:szCs w:val="26"/>
          <w:rtl/>
        </w:rPr>
        <w:t>و بررسی دستی فهرست منابع مطالعات کلیدی انجام شده است</w:t>
      </w:r>
      <w:r w:rsidRPr="005566FC">
        <w:rPr>
          <w:rFonts w:asciiTheme="majorBidi" w:hAnsiTheme="majorBidi" w:cs="B Nazanin"/>
          <w:sz w:val="26"/>
          <w:szCs w:val="26"/>
        </w:rPr>
        <w:t>.</w:t>
      </w:r>
    </w:p>
    <w:p w14:paraId="2BF75581" w14:textId="0C60DCE1" w:rsidR="009F4CB1" w:rsidRPr="0024003C" w:rsidRDefault="009F4CB1" w:rsidP="005566FC">
      <w:pPr>
        <w:bidi/>
        <w:spacing w:after="0" w:line="240" w:lineRule="auto"/>
        <w:contextualSpacing/>
        <w:jc w:val="both"/>
        <w:rPr>
          <w:rFonts w:asciiTheme="majorBidi" w:hAnsiTheme="majorBidi" w:cs="B Nazanin"/>
          <w:sz w:val="26"/>
          <w:szCs w:val="26"/>
        </w:rPr>
      </w:pPr>
      <w:r w:rsidRPr="0024003C">
        <w:rPr>
          <w:rFonts w:asciiTheme="majorBidi" w:hAnsiTheme="majorBidi" w:cs="B Nazanin"/>
          <w:sz w:val="26"/>
          <w:szCs w:val="26"/>
          <w:rtl/>
          <w:lang w:bidi="fa-IR"/>
        </w:rPr>
        <w:t>۸</w:t>
      </w:r>
      <w:r w:rsidR="006210F9">
        <w:rPr>
          <w:rFonts w:asciiTheme="majorBidi" w:hAnsiTheme="majorBidi" w:cs="B Nazanin" w:hint="cs"/>
          <w:sz w:val="26"/>
          <w:szCs w:val="26"/>
          <w:rtl/>
        </w:rPr>
        <w:t>-</w:t>
      </w:r>
      <w:r w:rsidRPr="0024003C">
        <w:rPr>
          <w:rFonts w:asciiTheme="majorBidi" w:hAnsiTheme="majorBidi" w:cs="B Nazanin"/>
          <w:sz w:val="26"/>
          <w:szCs w:val="26"/>
        </w:rPr>
        <w:t> </w:t>
      </w:r>
      <w:r w:rsidRPr="0024003C">
        <w:rPr>
          <w:rFonts w:asciiTheme="majorBidi" w:hAnsiTheme="majorBidi" w:cs="B Nazanin"/>
          <w:sz w:val="26"/>
          <w:szCs w:val="26"/>
          <w:rtl/>
        </w:rPr>
        <w:t>محدودیت زمانی جستجو</w:t>
      </w:r>
      <w:r w:rsidR="0024003C">
        <w:rPr>
          <w:rFonts w:asciiTheme="majorBidi" w:hAnsiTheme="majorBidi" w:cs="B Nazanin" w:hint="cs"/>
          <w:sz w:val="26"/>
          <w:szCs w:val="26"/>
          <w:rtl/>
        </w:rPr>
        <w:t xml:space="preserve">: </w:t>
      </w:r>
      <w:r w:rsidRPr="0024003C">
        <w:rPr>
          <w:rFonts w:asciiTheme="majorBidi" w:hAnsiTheme="majorBidi" w:cs="B Nazanin"/>
          <w:sz w:val="26"/>
          <w:szCs w:val="26"/>
          <w:rtl/>
        </w:rPr>
        <w:t xml:space="preserve">جستجوی منابع تا تاریخ </w:t>
      </w:r>
      <w:r w:rsidRPr="0024003C">
        <w:rPr>
          <w:rFonts w:asciiTheme="majorBidi" w:hAnsiTheme="majorBidi" w:cs="B Nazanin"/>
          <w:sz w:val="26"/>
          <w:szCs w:val="26"/>
          <w:rtl/>
          <w:lang w:bidi="fa-IR"/>
        </w:rPr>
        <w:t>۱۵</w:t>
      </w:r>
      <w:r w:rsidRPr="0024003C">
        <w:rPr>
          <w:rFonts w:asciiTheme="majorBidi" w:hAnsiTheme="majorBidi" w:cs="B Nazanin"/>
          <w:sz w:val="26"/>
          <w:szCs w:val="26"/>
          <w:rtl/>
        </w:rPr>
        <w:t xml:space="preserve"> دسامبر </w:t>
      </w:r>
      <w:r w:rsidRPr="0024003C">
        <w:rPr>
          <w:rFonts w:asciiTheme="majorBidi" w:hAnsiTheme="majorBidi" w:cs="B Nazanin"/>
          <w:sz w:val="26"/>
          <w:szCs w:val="26"/>
          <w:rtl/>
          <w:lang w:bidi="fa-IR"/>
        </w:rPr>
        <w:t>۲۰۲۴</w:t>
      </w:r>
      <w:r w:rsidRPr="0024003C">
        <w:rPr>
          <w:rFonts w:asciiTheme="majorBidi" w:hAnsiTheme="majorBidi" w:cs="B Nazanin"/>
          <w:sz w:val="26"/>
          <w:szCs w:val="26"/>
          <w:rtl/>
        </w:rPr>
        <w:t xml:space="preserve"> انجام شده است و ممکن است مطالعات جدیدتر از این تاریخ در مقاله لحاظ نشده باشند</w:t>
      </w:r>
      <w:r w:rsidRPr="0024003C">
        <w:rPr>
          <w:rFonts w:asciiTheme="majorBidi" w:hAnsiTheme="majorBidi" w:cs="B Nazanin"/>
          <w:sz w:val="26"/>
          <w:szCs w:val="26"/>
        </w:rPr>
        <w:t>.</w:t>
      </w:r>
    </w:p>
    <w:p w14:paraId="31122131" w14:textId="1FF34F1F" w:rsidR="00802308" w:rsidRPr="00802308" w:rsidRDefault="00802308" w:rsidP="00CA4EEF">
      <w:pPr>
        <w:bidi/>
        <w:spacing w:after="0" w:line="240" w:lineRule="auto"/>
        <w:contextualSpacing/>
        <w:jc w:val="both"/>
        <w:rPr>
          <w:rFonts w:asciiTheme="majorBidi" w:hAnsiTheme="majorBidi" w:cs="B Nazanin"/>
          <w:b/>
          <w:bCs/>
          <w:sz w:val="26"/>
          <w:szCs w:val="26"/>
        </w:rPr>
      </w:pPr>
      <w:r w:rsidRPr="00802308">
        <w:rPr>
          <w:rFonts w:asciiTheme="majorBidi" w:hAnsiTheme="majorBidi" w:cs="B Nazanin"/>
          <w:b/>
          <w:bCs/>
          <w:sz w:val="26"/>
          <w:szCs w:val="26"/>
          <w:rtl/>
        </w:rPr>
        <w:t>پیامدهای سلامت ریزگردها</w:t>
      </w:r>
    </w:p>
    <w:p w14:paraId="1F9010F8" w14:textId="6F8F8BA1" w:rsidR="00802308" w:rsidRDefault="00802308" w:rsidP="00802308">
      <w:pPr>
        <w:bidi/>
        <w:spacing w:after="0" w:line="240" w:lineRule="auto"/>
        <w:contextualSpacing/>
        <w:jc w:val="both"/>
        <w:rPr>
          <w:rFonts w:asciiTheme="majorBidi" w:hAnsiTheme="majorBidi" w:cs="B Nazanin"/>
          <w:sz w:val="26"/>
          <w:szCs w:val="26"/>
          <w:rtl/>
        </w:rPr>
      </w:pPr>
      <w:r w:rsidRPr="00802308">
        <w:rPr>
          <w:rFonts w:asciiTheme="majorBidi" w:hAnsiTheme="majorBidi" w:cs="B Nazanin"/>
          <w:sz w:val="26"/>
          <w:szCs w:val="26"/>
          <w:rtl/>
        </w:rPr>
        <w:t xml:space="preserve">مطالعات متعدد بین‌المللی ارتباط قوی بین قرارگیری در معرض </w:t>
      </w:r>
      <w:r w:rsidR="002C2372">
        <w:rPr>
          <w:rFonts w:asciiTheme="majorBidi" w:hAnsiTheme="majorBidi" w:cs="B Nazanin" w:hint="cs"/>
          <w:sz w:val="26"/>
          <w:szCs w:val="26"/>
          <w:rtl/>
        </w:rPr>
        <w:t>ریزگردها</w:t>
      </w:r>
      <w:r w:rsidRPr="00802308">
        <w:rPr>
          <w:rFonts w:asciiTheme="majorBidi" w:hAnsiTheme="majorBidi" w:cs="B Nazanin"/>
          <w:sz w:val="26"/>
          <w:szCs w:val="26"/>
          <w:rtl/>
        </w:rPr>
        <w:t xml:space="preserve"> و پیامدهای نامطلوب سلامت را تأیید کرده‌اند. مواجهه کوتاه‌مدت با </w:t>
      </w:r>
      <w:r w:rsidR="002C2372">
        <w:rPr>
          <w:rFonts w:asciiTheme="majorBidi" w:hAnsiTheme="majorBidi" w:cs="B Nazanin" w:hint="cs"/>
          <w:sz w:val="26"/>
          <w:szCs w:val="26"/>
          <w:rtl/>
        </w:rPr>
        <w:t>ریزگرد</w:t>
      </w:r>
      <w:r w:rsidRPr="00802308">
        <w:rPr>
          <w:rFonts w:asciiTheme="majorBidi" w:hAnsiTheme="majorBidi" w:cs="B Nazanin"/>
          <w:sz w:val="26"/>
          <w:szCs w:val="26"/>
          <w:rtl/>
        </w:rPr>
        <w:t xml:space="preserve"> بیابانی با افزایش خطر مرگ و میر قلبی-</w:t>
      </w:r>
      <w:r>
        <w:rPr>
          <w:rFonts w:asciiTheme="majorBidi" w:hAnsiTheme="majorBidi" w:cs="B Nazanin" w:hint="cs"/>
          <w:sz w:val="26"/>
          <w:szCs w:val="26"/>
          <w:rtl/>
        </w:rPr>
        <w:t xml:space="preserve"> </w:t>
      </w:r>
      <w:r w:rsidRPr="00802308">
        <w:rPr>
          <w:rFonts w:asciiTheme="majorBidi" w:hAnsiTheme="majorBidi" w:cs="B Nazanin"/>
          <w:sz w:val="26"/>
          <w:szCs w:val="26"/>
          <w:rtl/>
        </w:rPr>
        <w:t>عروقی و همچنین بیماری‌های تنفسی همراه است</w:t>
      </w:r>
      <w:r w:rsidRPr="00802308">
        <w:rPr>
          <w:rFonts w:ascii="Calibri" w:hAnsi="Calibri" w:cs="Calibri" w:hint="cs"/>
          <w:sz w:val="26"/>
          <w:szCs w:val="26"/>
          <w:vertAlign w:val="superscript"/>
          <w:rtl/>
        </w:rPr>
        <w:t>31</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مطالعه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و</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تحلیل</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داده‌های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چندین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کشور،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شواهد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قوی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مورد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اثرات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سوء</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lastRenderedPageBreak/>
        <w:t>طوفان‌های</w:t>
      </w:r>
      <w:r w:rsidRPr="00802308">
        <w:rPr>
          <w:rFonts w:asciiTheme="majorBidi" w:hAnsiTheme="majorBidi" w:cs="B Nazanin"/>
          <w:sz w:val="26"/>
          <w:szCs w:val="26"/>
          <w:rtl/>
        </w:rPr>
        <w:t xml:space="preserve"> </w:t>
      </w:r>
      <w:r w:rsidR="002C2372">
        <w:rPr>
          <w:rFonts w:asciiTheme="majorBidi" w:hAnsiTheme="majorBidi" w:cs="B Nazanin" w:hint="cs"/>
          <w:sz w:val="26"/>
          <w:szCs w:val="26"/>
          <w:rtl/>
        </w:rPr>
        <w:t>ریزگرد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بر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سلامت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عمومی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ارائه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داده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است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طو</w:t>
      </w:r>
      <w:r w:rsidRPr="00802308">
        <w:rPr>
          <w:rFonts w:asciiTheme="majorBidi" w:hAnsiTheme="majorBidi" w:cs="B Nazanin"/>
          <w:sz w:val="26"/>
          <w:szCs w:val="26"/>
          <w:rtl/>
        </w:rPr>
        <w:t xml:space="preserve">فان‌های شن و </w:t>
      </w:r>
      <w:r w:rsidR="002C2372">
        <w:rPr>
          <w:rFonts w:asciiTheme="majorBidi" w:hAnsiTheme="majorBidi" w:cs="B Nazanin" w:hint="cs"/>
          <w:sz w:val="26"/>
          <w:szCs w:val="26"/>
          <w:rtl/>
        </w:rPr>
        <w:t>ریزگرد</w:t>
      </w:r>
      <w:r w:rsidRPr="00802308">
        <w:rPr>
          <w:rFonts w:asciiTheme="majorBidi" w:hAnsiTheme="majorBidi" w:cs="B Nazanin"/>
          <w:sz w:val="26"/>
          <w:szCs w:val="26"/>
          <w:rtl/>
        </w:rPr>
        <w:t xml:space="preserve"> تهدید جهانی فزاینده برای سلامت عمومی معرفی شده و خواستار انجام مطالعات بین‌المللی در این زمینه شده است</w:t>
      </w:r>
      <w:r w:rsidR="00256AE4" w:rsidRPr="00256AE4">
        <w:rPr>
          <w:rFonts w:ascii="Calibri" w:hAnsi="Calibri" w:cs="Calibri" w:hint="cs"/>
          <w:sz w:val="26"/>
          <w:szCs w:val="26"/>
          <w:vertAlign w:val="superscript"/>
          <w:rtl/>
        </w:rPr>
        <w:t>15</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یک</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مطالعه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مروری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و</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متاآنالیز</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ایران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نشان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داده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شد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که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میانگین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غلظت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فلزات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سنگین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سرب،</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کادمیوم،</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روی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و</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مس</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در</w:t>
      </w:r>
      <w:r w:rsidRPr="00802308">
        <w:rPr>
          <w:rFonts w:asciiTheme="majorBidi" w:hAnsiTheme="majorBidi" w:cs="B Nazanin"/>
          <w:sz w:val="26"/>
          <w:szCs w:val="26"/>
          <w:rtl/>
        </w:rPr>
        <w:t xml:space="preserve"> </w:t>
      </w:r>
      <w:r w:rsidR="002C2372">
        <w:rPr>
          <w:rFonts w:asciiTheme="majorBidi" w:hAnsiTheme="majorBidi" w:cs="B Nazanin" w:hint="cs"/>
          <w:sz w:val="26"/>
          <w:szCs w:val="26"/>
          <w:rtl/>
        </w:rPr>
        <w:t>ریزگرد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شهری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ایر</w:t>
      </w:r>
      <w:r w:rsidRPr="00802308">
        <w:rPr>
          <w:rFonts w:asciiTheme="majorBidi" w:hAnsiTheme="majorBidi" w:cs="B Nazanin"/>
          <w:sz w:val="26"/>
          <w:szCs w:val="26"/>
          <w:rtl/>
        </w:rPr>
        <w:t>ان بالاتر از مقادیر زمینه طبیعی است و شاخص ریسک اکولوژیکی در شهرهای صنعتی و پرجمعیت در سطح قابل توجهی قرار دارد</w:t>
      </w:r>
      <w:r w:rsidRPr="00802308">
        <w:rPr>
          <w:rFonts w:ascii="Calibri" w:hAnsi="Calibri" w:cs="Calibri" w:hint="cs"/>
          <w:sz w:val="26"/>
          <w:szCs w:val="26"/>
          <w:vertAlign w:val="superscript"/>
          <w:rtl/>
        </w:rPr>
        <w:t>18</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مطالعات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مدل‌های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ارزیابی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سمیت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ریوی</w:t>
      </w:r>
      <w:r w:rsidRPr="00802308">
        <w:rPr>
          <w:rFonts w:asciiTheme="majorBidi" w:hAnsiTheme="majorBidi" w:cs="B Nazanin"/>
          <w:sz w:val="26"/>
          <w:szCs w:val="26"/>
          <w:rtl/>
        </w:rPr>
        <w:t xml:space="preserve"> </w:t>
      </w:r>
      <w:r w:rsidR="002C2372">
        <w:rPr>
          <w:rFonts w:asciiTheme="majorBidi" w:hAnsiTheme="majorBidi" w:cs="B Nazanin" w:hint="cs"/>
          <w:sz w:val="26"/>
          <w:szCs w:val="26"/>
          <w:rtl/>
        </w:rPr>
        <w:t>ریزگرد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بیابانی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نشان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داده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است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که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ذرات</w:t>
      </w:r>
      <w:r w:rsidRPr="00802308">
        <w:rPr>
          <w:rFonts w:asciiTheme="majorBidi" w:hAnsiTheme="majorBidi" w:cs="B Nazanin"/>
          <w:sz w:val="26"/>
          <w:szCs w:val="26"/>
          <w:rtl/>
        </w:rPr>
        <w:t xml:space="preserve"> </w:t>
      </w:r>
      <w:r w:rsidR="002C2372">
        <w:rPr>
          <w:rFonts w:asciiTheme="majorBidi" w:hAnsiTheme="majorBidi" w:cs="B Nazanin" w:hint="cs"/>
          <w:sz w:val="26"/>
          <w:szCs w:val="26"/>
          <w:rtl/>
        </w:rPr>
        <w:t>ریزگرد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می‌توانند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پاسخ‌های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التهابی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قابل</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توجهی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دستگاه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تنفسی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w:t>
      </w:r>
      <w:r w:rsidRPr="00802308">
        <w:rPr>
          <w:rFonts w:asciiTheme="majorBidi" w:hAnsiTheme="majorBidi" w:cs="B Nazanin"/>
          <w:sz w:val="26"/>
          <w:szCs w:val="26"/>
          <w:rtl/>
        </w:rPr>
        <w:t>یجاد کنند</w:t>
      </w:r>
      <w:r w:rsidRPr="00802308">
        <w:rPr>
          <w:rFonts w:ascii="Calibri" w:hAnsi="Calibri" w:cs="Calibri" w:hint="cs"/>
          <w:sz w:val="26"/>
          <w:szCs w:val="26"/>
          <w:vertAlign w:val="superscript"/>
          <w:rtl/>
        </w:rPr>
        <w:t>13</w:t>
      </w:r>
      <w:r w:rsidRPr="00802308">
        <w:rPr>
          <w:rFonts w:asciiTheme="majorBidi" w:hAnsiTheme="majorBidi" w:cs="B Nazanin"/>
          <w:sz w:val="26"/>
          <w:szCs w:val="26"/>
          <w:rtl/>
        </w:rPr>
        <w:t>.</w:t>
      </w:r>
      <w:r w:rsidR="00B270E6">
        <w:rPr>
          <w:rFonts w:asciiTheme="majorBidi" w:hAnsiTheme="majorBidi" w:cs="B Nazanin" w:hint="cs"/>
          <w:sz w:val="26"/>
          <w:szCs w:val="26"/>
          <w:rtl/>
        </w:rPr>
        <w:t xml:space="preserve"> </w:t>
      </w:r>
      <w:r w:rsidRPr="00802308">
        <w:rPr>
          <w:rFonts w:asciiTheme="majorBidi" w:hAnsiTheme="majorBidi" w:cs="B Nazanin" w:hint="cs"/>
          <w:sz w:val="26"/>
          <w:szCs w:val="26"/>
          <w:rtl/>
        </w:rPr>
        <w:t>همچنین</w:t>
      </w:r>
      <w:r w:rsidRPr="00802308">
        <w:rPr>
          <w:rFonts w:asciiTheme="majorBidi" w:hAnsiTheme="majorBidi" w:cs="B Nazanin"/>
          <w:sz w:val="26"/>
          <w:szCs w:val="26"/>
          <w:rtl/>
        </w:rPr>
        <w:t xml:space="preserve"> بلایای طبیعی از جمله طوفان‌های </w:t>
      </w:r>
      <w:r w:rsidR="004A3080">
        <w:rPr>
          <w:rFonts w:asciiTheme="majorBidi" w:hAnsiTheme="majorBidi" w:cs="B Nazanin" w:hint="cs"/>
          <w:sz w:val="26"/>
          <w:szCs w:val="26"/>
          <w:rtl/>
        </w:rPr>
        <w:t>ریزگرد</w:t>
      </w:r>
      <w:r w:rsidRPr="00802308">
        <w:rPr>
          <w:rFonts w:asciiTheme="majorBidi" w:hAnsiTheme="majorBidi" w:cs="B Nazanin"/>
          <w:sz w:val="26"/>
          <w:szCs w:val="26"/>
          <w:rtl/>
        </w:rPr>
        <w:t xml:space="preserve"> به طور قابل توجهی سلامت تنفسی جمعیت‌های آسیب‌پذیر را تحت تأثیر قرار می‌دهند و باعث افزایش حملات آسم، بستری‌های</w:t>
      </w:r>
      <w:r w:rsidRPr="00802308">
        <w:rPr>
          <w:rFonts w:asciiTheme="majorBidi" w:hAnsiTheme="majorBidi" w:cs="B Nazanin"/>
          <w:sz w:val="26"/>
          <w:szCs w:val="26"/>
        </w:rPr>
        <w:t xml:space="preserve"> COPD </w:t>
      </w:r>
      <w:r w:rsidRPr="00802308">
        <w:rPr>
          <w:rFonts w:asciiTheme="majorBidi" w:hAnsiTheme="majorBidi" w:cs="B Nazanin"/>
          <w:sz w:val="26"/>
          <w:szCs w:val="26"/>
          <w:rtl/>
        </w:rPr>
        <w:t>و عفونت‌های تنفسی می‌شوند</w:t>
      </w:r>
      <w:r w:rsidRPr="00802308">
        <w:rPr>
          <w:rFonts w:ascii="Arial" w:hAnsi="Arial" w:cs="Arial" w:hint="cs"/>
          <w:sz w:val="26"/>
          <w:szCs w:val="26"/>
          <w:vertAlign w:val="superscript"/>
          <w:rtl/>
        </w:rPr>
        <w:t>4</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بر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اساس</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آخرین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گزارش‌های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سازمان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جهانی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بهداشت</w:t>
      </w:r>
      <w:r w:rsidRPr="00802308">
        <w:rPr>
          <w:rFonts w:ascii="Calibri" w:hAnsi="Calibri" w:cs="Calibri" w:hint="cs"/>
          <w:sz w:val="26"/>
          <w:szCs w:val="26"/>
          <w:vertAlign w:val="superscript"/>
          <w:rtl/>
        </w:rPr>
        <w:t>33</w:t>
      </w:r>
      <w:r w:rsidRPr="00802308">
        <w:rPr>
          <w:rFonts w:asciiTheme="majorBidi" w:hAnsiTheme="majorBidi" w:cs="B Nazanin" w:hint="cs"/>
          <w:sz w:val="26"/>
          <w:szCs w:val="26"/>
          <w:rtl/>
        </w:rPr>
        <w:t>،</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غلظت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ذرات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معلق</w:t>
      </w:r>
      <w:r w:rsidRPr="00802308">
        <w:rPr>
          <w:rFonts w:asciiTheme="majorBidi" w:hAnsiTheme="majorBidi" w:cs="B Nazanin"/>
          <w:sz w:val="26"/>
          <w:szCs w:val="26"/>
          <w:rtl/>
        </w:rPr>
        <w:t xml:space="preserve"> </w:t>
      </w:r>
      <w:r w:rsidRPr="00802308">
        <w:rPr>
          <w:rFonts w:asciiTheme="majorBidi" w:hAnsiTheme="majorBidi" w:cs="B Nazanin"/>
          <w:sz w:val="26"/>
          <w:szCs w:val="26"/>
          <w:rtl/>
          <w:lang w:bidi="fa-IR"/>
        </w:rPr>
        <w:t>۵/۲</w:t>
      </w:r>
      <w:r w:rsidRPr="00802308">
        <w:rPr>
          <w:rFonts w:asciiTheme="majorBidi" w:hAnsiTheme="majorBidi" w:cs="B Nazanin"/>
          <w:sz w:val="26"/>
          <w:szCs w:val="26"/>
          <w:rtl/>
        </w:rPr>
        <w:t xml:space="preserve"> میکرون در طوفان‌های </w:t>
      </w:r>
      <w:r w:rsidR="00256AE4">
        <w:rPr>
          <w:rFonts w:asciiTheme="majorBidi" w:hAnsiTheme="majorBidi" w:cs="B Nazanin" w:hint="cs"/>
          <w:sz w:val="26"/>
          <w:szCs w:val="26"/>
          <w:rtl/>
        </w:rPr>
        <w:t>ریزگرد</w:t>
      </w:r>
      <w:r w:rsidRPr="00802308">
        <w:rPr>
          <w:rFonts w:asciiTheme="majorBidi" w:hAnsiTheme="majorBidi" w:cs="B Nazanin"/>
          <w:sz w:val="26"/>
          <w:szCs w:val="26"/>
          <w:rtl/>
        </w:rPr>
        <w:t xml:space="preserve"> منطقه خاورمیانه به بیش از </w:t>
      </w:r>
      <w:r w:rsidRPr="00802308">
        <w:rPr>
          <w:rFonts w:asciiTheme="majorBidi" w:hAnsiTheme="majorBidi" w:cs="B Nazanin"/>
          <w:sz w:val="26"/>
          <w:szCs w:val="26"/>
          <w:rtl/>
          <w:lang w:bidi="fa-IR"/>
        </w:rPr>
        <w:t>۴۰۰</w:t>
      </w:r>
      <w:r w:rsidRPr="00802308">
        <w:rPr>
          <w:rFonts w:asciiTheme="majorBidi" w:hAnsiTheme="majorBidi" w:cs="B Nazanin"/>
          <w:sz w:val="26"/>
          <w:szCs w:val="26"/>
          <w:rtl/>
        </w:rPr>
        <w:t xml:space="preserve"> میکروگرم بر متر مکعب رسیده است که </w:t>
      </w:r>
      <w:r w:rsidRPr="00802308">
        <w:rPr>
          <w:rFonts w:asciiTheme="majorBidi" w:hAnsiTheme="majorBidi" w:cs="B Nazanin"/>
          <w:sz w:val="26"/>
          <w:szCs w:val="26"/>
          <w:rtl/>
          <w:lang w:bidi="fa-IR"/>
        </w:rPr>
        <w:t>۱۶</w:t>
      </w:r>
      <w:r w:rsidRPr="00802308">
        <w:rPr>
          <w:rFonts w:asciiTheme="majorBidi" w:hAnsiTheme="majorBidi" w:cs="B Nazanin"/>
          <w:sz w:val="26"/>
          <w:szCs w:val="26"/>
          <w:rtl/>
        </w:rPr>
        <w:t xml:space="preserve"> برابر مقدار استاندارد (</w:t>
      </w:r>
      <w:r w:rsidRPr="00802308">
        <w:rPr>
          <w:rFonts w:asciiTheme="majorBidi" w:hAnsiTheme="majorBidi" w:cs="B Nazanin"/>
          <w:sz w:val="26"/>
          <w:szCs w:val="26"/>
          <w:rtl/>
          <w:lang w:bidi="fa-IR"/>
        </w:rPr>
        <w:t>۲۵</w:t>
      </w:r>
      <w:r w:rsidRPr="00802308">
        <w:rPr>
          <w:rFonts w:asciiTheme="majorBidi" w:hAnsiTheme="majorBidi" w:cs="B Nazanin"/>
          <w:sz w:val="26"/>
          <w:szCs w:val="26"/>
          <w:rtl/>
        </w:rPr>
        <w:t xml:space="preserve"> میکروگرم بر متر مکعب در بازه </w:t>
      </w:r>
      <w:r w:rsidRPr="00802308">
        <w:rPr>
          <w:rFonts w:asciiTheme="majorBidi" w:hAnsiTheme="majorBidi" w:cs="B Nazanin"/>
          <w:sz w:val="26"/>
          <w:szCs w:val="26"/>
          <w:rtl/>
          <w:lang w:bidi="fa-IR"/>
        </w:rPr>
        <w:t>۲۴</w:t>
      </w:r>
      <w:r w:rsidRPr="00802308">
        <w:rPr>
          <w:rFonts w:asciiTheme="majorBidi" w:hAnsiTheme="majorBidi" w:cs="B Nazanin"/>
          <w:sz w:val="26"/>
          <w:szCs w:val="26"/>
          <w:rtl/>
        </w:rPr>
        <w:t xml:space="preserve"> ساعته) می‌باشد</w:t>
      </w:r>
      <w:r w:rsidRPr="00802308">
        <w:rPr>
          <w:rFonts w:asciiTheme="majorBidi" w:hAnsiTheme="majorBidi" w:cs="B Nazanin"/>
          <w:sz w:val="26"/>
          <w:szCs w:val="26"/>
        </w:rPr>
        <w:t>.</w:t>
      </w:r>
    </w:p>
    <w:p w14:paraId="74E7CE76" w14:textId="77777777" w:rsidR="00802308" w:rsidRPr="00802308" w:rsidRDefault="00802308" w:rsidP="00802308">
      <w:pPr>
        <w:bidi/>
        <w:spacing w:after="0" w:line="240" w:lineRule="auto"/>
        <w:contextualSpacing/>
        <w:jc w:val="both"/>
        <w:rPr>
          <w:rFonts w:asciiTheme="majorBidi" w:hAnsiTheme="majorBidi" w:cs="B Nazanin"/>
          <w:b/>
          <w:bCs/>
          <w:sz w:val="26"/>
          <w:szCs w:val="26"/>
        </w:rPr>
      </w:pPr>
      <w:r w:rsidRPr="00802308">
        <w:rPr>
          <w:rFonts w:asciiTheme="majorBidi" w:hAnsiTheme="majorBidi" w:cs="B Nazanin"/>
          <w:b/>
          <w:bCs/>
          <w:sz w:val="26"/>
          <w:szCs w:val="26"/>
          <w:rtl/>
        </w:rPr>
        <w:t>جایگاه راهکارهای بیولوژیک و مدیریتی</w:t>
      </w:r>
    </w:p>
    <w:p w14:paraId="7BE872EF" w14:textId="77777777" w:rsidR="00802308" w:rsidRPr="00802308" w:rsidRDefault="00802308" w:rsidP="00802308">
      <w:pPr>
        <w:bidi/>
        <w:spacing w:after="0" w:line="240" w:lineRule="auto"/>
        <w:contextualSpacing/>
        <w:jc w:val="both"/>
        <w:rPr>
          <w:rFonts w:asciiTheme="majorBidi" w:hAnsiTheme="majorBidi" w:cs="B Nazanin"/>
          <w:sz w:val="26"/>
          <w:szCs w:val="26"/>
        </w:rPr>
      </w:pPr>
      <w:r w:rsidRPr="00802308">
        <w:rPr>
          <w:rFonts w:asciiTheme="majorBidi" w:hAnsiTheme="majorBidi" w:cs="B Nazanin"/>
          <w:sz w:val="26"/>
          <w:szCs w:val="26"/>
          <w:rtl/>
        </w:rPr>
        <w:t xml:space="preserve">راهکارهای بیولوژیک و مدیریتی با امتیاز کل </w:t>
      </w:r>
      <w:r w:rsidRPr="00802308">
        <w:rPr>
          <w:rFonts w:asciiTheme="majorBidi" w:hAnsiTheme="majorBidi" w:cs="B Nazanin"/>
          <w:sz w:val="26"/>
          <w:szCs w:val="26"/>
          <w:rtl/>
          <w:lang w:bidi="fa-IR"/>
        </w:rPr>
        <w:t>۱۲</w:t>
      </w:r>
      <w:r w:rsidRPr="00802308">
        <w:rPr>
          <w:rFonts w:asciiTheme="majorBidi" w:hAnsiTheme="majorBidi" w:cs="B Nazanin"/>
          <w:sz w:val="26"/>
          <w:szCs w:val="26"/>
          <w:rtl/>
        </w:rPr>
        <w:t xml:space="preserve"> در اولویت دوم مشترک قرار گرفتند. راهکارهای بیولوژیک با استفاده از گونه‌های گیاهی مقاوم به خشکی نظیر تاغ، گز و قره‌داغ، در مطالعات متعدد داخلی مورد تأکید قرار گرفته است. اثربخشی این راهکارها تدریجی (</w:t>
      </w:r>
      <w:r w:rsidRPr="00802308">
        <w:rPr>
          <w:rFonts w:asciiTheme="majorBidi" w:hAnsiTheme="majorBidi" w:cs="B Nazanin"/>
          <w:sz w:val="26"/>
          <w:szCs w:val="26"/>
          <w:rtl/>
          <w:lang w:bidi="fa-IR"/>
        </w:rPr>
        <w:t>۳</w:t>
      </w:r>
      <w:r w:rsidRPr="00802308">
        <w:rPr>
          <w:rFonts w:asciiTheme="majorBidi" w:hAnsiTheme="majorBidi" w:cs="B Nazanin"/>
          <w:sz w:val="26"/>
          <w:szCs w:val="26"/>
          <w:rtl/>
        </w:rPr>
        <w:t xml:space="preserve"> تا </w:t>
      </w:r>
      <w:r w:rsidRPr="00802308">
        <w:rPr>
          <w:rFonts w:asciiTheme="majorBidi" w:hAnsiTheme="majorBidi" w:cs="B Nazanin"/>
          <w:sz w:val="26"/>
          <w:szCs w:val="26"/>
          <w:rtl/>
          <w:lang w:bidi="fa-IR"/>
        </w:rPr>
        <w:t>۵</w:t>
      </w:r>
      <w:r w:rsidRPr="00802308">
        <w:rPr>
          <w:rFonts w:asciiTheme="majorBidi" w:hAnsiTheme="majorBidi" w:cs="B Nazanin"/>
          <w:sz w:val="26"/>
          <w:szCs w:val="26"/>
          <w:rtl/>
        </w:rPr>
        <w:t xml:space="preserve"> سال) و وابسته به تأمین آب کافی برای استقرار گیاهان است. در شرایط خشکسالی‌های اخیر، بسیاری از عرصه‌های کشت شده در ایران با خشکیدگی مواجه شده‌اند که ضرورت همراهی راهکارهای بیولوژیک با آبخیزداری را نشان می‌دهد</w:t>
      </w:r>
      <w:r w:rsidRPr="00802308">
        <w:rPr>
          <w:rFonts w:asciiTheme="majorBidi" w:hAnsiTheme="majorBidi" w:cs="B Nazanin"/>
          <w:sz w:val="26"/>
          <w:szCs w:val="26"/>
        </w:rPr>
        <w:t>.</w:t>
      </w:r>
    </w:p>
    <w:p w14:paraId="1F8E3496" w14:textId="488F9152" w:rsidR="00802308" w:rsidRDefault="00802308" w:rsidP="00802308">
      <w:pPr>
        <w:bidi/>
        <w:spacing w:after="0" w:line="240" w:lineRule="auto"/>
        <w:contextualSpacing/>
        <w:jc w:val="both"/>
        <w:rPr>
          <w:rFonts w:asciiTheme="majorBidi" w:hAnsiTheme="majorBidi" w:cs="B Nazanin"/>
          <w:sz w:val="26"/>
          <w:szCs w:val="26"/>
          <w:rtl/>
        </w:rPr>
      </w:pPr>
      <w:r w:rsidRPr="00802308">
        <w:rPr>
          <w:rFonts w:asciiTheme="majorBidi" w:hAnsiTheme="majorBidi" w:cs="B Nazanin"/>
          <w:sz w:val="26"/>
          <w:szCs w:val="26"/>
          <w:rtl/>
        </w:rPr>
        <w:t xml:space="preserve">راهکارهای مدیریتی مانند قرق، تغییر کاربری اراضی و کشت نواری، علیرغم هزینه پایین‌تر، اثربخشی متوسط و وابسته به مشارکت جوامع محلی دارند. در یک مطالعه </w:t>
      </w:r>
      <w:r w:rsidRPr="00802308">
        <w:rPr>
          <w:rFonts w:asciiTheme="majorBidi" w:hAnsiTheme="majorBidi" w:cs="B Nazanin"/>
          <w:sz w:val="26"/>
          <w:szCs w:val="26"/>
          <w:rtl/>
        </w:rPr>
        <w:t xml:space="preserve">مروری سیستماتیک، استراتژی‌های کاهش خطر </w:t>
      </w:r>
      <w:r w:rsidR="00E70CE1">
        <w:rPr>
          <w:rFonts w:asciiTheme="majorBidi" w:hAnsiTheme="majorBidi" w:cs="B Nazanin" w:hint="cs"/>
          <w:sz w:val="26"/>
          <w:szCs w:val="26"/>
          <w:rtl/>
        </w:rPr>
        <w:t>ریزگرد</w:t>
      </w:r>
      <w:r w:rsidRPr="00802308">
        <w:rPr>
          <w:rFonts w:asciiTheme="majorBidi" w:hAnsiTheme="majorBidi" w:cs="B Nazanin"/>
          <w:sz w:val="26"/>
          <w:szCs w:val="26"/>
          <w:rtl/>
        </w:rPr>
        <w:t xml:space="preserve"> در مراکز درمانی شامل ارزیابی ریسک، ایجاد و بهبود سیستم‌های هشدار زودهنگام و هماهنگی بین‌بخشی معرفی شده است</w:t>
      </w:r>
      <w:r w:rsidRPr="00802308">
        <w:rPr>
          <w:rFonts w:ascii="Calibri" w:hAnsi="Calibri" w:cs="Calibri" w:hint="cs"/>
          <w:sz w:val="26"/>
          <w:szCs w:val="26"/>
          <w:vertAlign w:val="superscript"/>
          <w:rtl/>
        </w:rPr>
        <w:t>27</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این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یافته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نشان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می‌دهد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که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راهکارهای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مدیریتی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بدون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در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نظر</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گرفتن</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ابعاد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اجتماعی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و</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نهادی،</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با</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شکست</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مواجه</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خواهند</w:t>
      </w:r>
      <w:r w:rsidRPr="00802308">
        <w:rPr>
          <w:rFonts w:asciiTheme="majorBidi" w:hAnsiTheme="majorBidi" w:cs="B Nazanin"/>
          <w:sz w:val="26"/>
          <w:szCs w:val="26"/>
          <w:rtl/>
        </w:rPr>
        <w:t xml:space="preserve"> </w:t>
      </w:r>
      <w:r w:rsidRPr="00802308">
        <w:rPr>
          <w:rFonts w:asciiTheme="majorBidi" w:hAnsiTheme="majorBidi" w:cs="B Nazanin" w:hint="cs"/>
          <w:sz w:val="26"/>
          <w:szCs w:val="26"/>
          <w:rtl/>
        </w:rPr>
        <w:t>شد</w:t>
      </w:r>
      <w:r w:rsidRPr="00802308">
        <w:rPr>
          <w:rFonts w:asciiTheme="majorBidi" w:hAnsiTheme="majorBidi" w:cs="B Nazanin"/>
          <w:sz w:val="26"/>
          <w:szCs w:val="26"/>
        </w:rPr>
        <w:t>.</w:t>
      </w:r>
    </w:p>
    <w:p w14:paraId="7C3A4A1E" w14:textId="74F2D980" w:rsidR="0024003C" w:rsidRPr="0024003C" w:rsidRDefault="0024003C" w:rsidP="0024003C">
      <w:pPr>
        <w:bidi/>
        <w:spacing w:after="0" w:line="240" w:lineRule="auto"/>
        <w:contextualSpacing/>
        <w:jc w:val="both"/>
        <w:rPr>
          <w:rFonts w:asciiTheme="majorBidi" w:hAnsiTheme="majorBidi" w:cs="B Nazanin"/>
          <w:sz w:val="26"/>
          <w:szCs w:val="26"/>
        </w:rPr>
      </w:pPr>
      <w:r w:rsidRPr="0024003C">
        <w:rPr>
          <w:rFonts w:asciiTheme="majorBidi" w:hAnsiTheme="majorBidi" w:cs="B Nazanin"/>
          <w:sz w:val="26"/>
          <w:szCs w:val="26"/>
          <w:rtl/>
        </w:rPr>
        <w:t>از منظر تحلیل انتقادی، باید توجه داشت که اثربخشی راهکارهای بیولوژیک به شدت به تأمین آب کافی وابسته است و در شرایط خشکسالی‌های اخیر، بسیاری از عرصه‌های کشت‌شده (به‌ویژه تاغ‌کاری‌ها) با خشکیدگی مواجه شده‌اند که نشان‌دهنده آسیب‌پذیری این راهکارها در برابر تغییرات اقلیمی است</w:t>
      </w:r>
      <w:r w:rsidRPr="0024003C">
        <w:rPr>
          <w:rFonts w:asciiTheme="majorBidi" w:hAnsiTheme="majorBidi" w:cs="B Nazanin"/>
          <w:sz w:val="26"/>
          <w:szCs w:val="26"/>
          <w:vertAlign w:val="superscript"/>
          <w:rtl/>
          <w:lang w:bidi="fa-IR"/>
        </w:rPr>
        <w:t>۲۴</w:t>
      </w:r>
      <w:r w:rsidRPr="0024003C">
        <w:rPr>
          <w:rFonts w:asciiTheme="majorBidi" w:hAnsiTheme="majorBidi" w:cs="B Nazanin"/>
          <w:sz w:val="26"/>
          <w:szCs w:val="26"/>
          <w:rtl/>
          <w:lang w:bidi="fa-IR"/>
        </w:rPr>
        <w:t xml:space="preserve">. </w:t>
      </w:r>
      <w:r w:rsidRPr="0024003C">
        <w:rPr>
          <w:rFonts w:asciiTheme="majorBidi" w:hAnsiTheme="majorBidi" w:cs="B Nazanin"/>
          <w:sz w:val="26"/>
          <w:szCs w:val="26"/>
          <w:rtl/>
        </w:rPr>
        <w:t>همچنین راهکارهای مدیریتی، هرچند هزینه کمتری دارند، اما موفقیت آنها به‌شدت به مشارکت جوامع محلی و اراده سیاسی وابسته است که در بسیاری از موارد با موانع جدی مواجه شده است</w:t>
      </w:r>
      <w:r w:rsidRPr="0024003C">
        <w:rPr>
          <w:rFonts w:asciiTheme="majorBidi" w:hAnsiTheme="majorBidi" w:cs="B Nazanin"/>
          <w:sz w:val="26"/>
          <w:szCs w:val="26"/>
        </w:rPr>
        <w:t>.</w:t>
      </w:r>
    </w:p>
    <w:p w14:paraId="2D84186A" w14:textId="2FB73D13" w:rsidR="00802308" w:rsidRPr="00802308" w:rsidRDefault="00802308" w:rsidP="00132D57">
      <w:pPr>
        <w:bidi/>
        <w:spacing w:after="0" w:line="240" w:lineRule="auto"/>
        <w:contextualSpacing/>
        <w:jc w:val="both"/>
        <w:rPr>
          <w:rFonts w:asciiTheme="majorBidi" w:hAnsiTheme="majorBidi" w:cs="B Nazanin"/>
          <w:b/>
          <w:bCs/>
          <w:sz w:val="26"/>
          <w:szCs w:val="26"/>
        </w:rPr>
      </w:pPr>
      <w:r w:rsidRPr="00802308">
        <w:rPr>
          <w:rFonts w:asciiTheme="majorBidi" w:hAnsiTheme="majorBidi" w:cs="B Nazanin"/>
          <w:b/>
          <w:bCs/>
          <w:sz w:val="26"/>
          <w:szCs w:val="26"/>
          <w:rtl/>
        </w:rPr>
        <w:t>چالش‌های راهکارهای مکانیکی (مالچ نفتی)</w:t>
      </w:r>
    </w:p>
    <w:p w14:paraId="2B859ADC" w14:textId="2C882925" w:rsidR="001D5F92" w:rsidRPr="001D5F92" w:rsidRDefault="001D5F92" w:rsidP="001D5F92">
      <w:pPr>
        <w:bidi/>
        <w:spacing w:after="0" w:line="240" w:lineRule="auto"/>
        <w:contextualSpacing/>
        <w:jc w:val="both"/>
        <w:rPr>
          <w:rFonts w:asciiTheme="majorBidi" w:hAnsiTheme="majorBidi" w:cs="B Nazanin"/>
          <w:sz w:val="26"/>
          <w:szCs w:val="26"/>
        </w:rPr>
      </w:pPr>
      <w:r w:rsidRPr="001D5F92">
        <w:rPr>
          <w:rFonts w:asciiTheme="majorBidi" w:hAnsiTheme="majorBidi" w:cs="B Nazanin"/>
          <w:sz w:val="26"/>
          <w:szCs w:val="26"/>
          <w:rtl/>
        </w:rPr>
        <w:t xml:space="preserve">پایین‌ترین اولویت به مالچ نفتی با امتیاز کل </w:t>
      </w:r>
      <w:r w:rsidRPr="001D5F92">
        <w:rPr>
          <w:rFonts w:asciiTheme="majorBidi" w:hAnsiTheme="majorBidi" w:cs="B Nazanin"/>
          <w:sz w:val="26"/>
          <w:szCs w:val="26"/>
          <w:rtl/>
          <w:lang w:bidi="fa-IR"/>
        </w:rPr>
        <w:t>۷</w:t>
      </w:r>
      <w:r w:rsidRPr="001D5F92">
        <w:rPr>
          <w:rFonts w:asciiTheme="majorBidi" w:hAnsiTheme="majorBidi" w:cs="B Nazanin"/>
          <w:sz w:val="26"/>
          <w:szCs w:val="26"/>
          <w:rtl/>
        </w:rPr>
        <w:t xml:space="preserve"> اختصاص یافت. اگرچه این روش از اثربخشی فوری و بالایی برخوردار است (کاهش فوری کانون‌ها طی </w:t>
      </w:r>
      <w:r w:rsidRPr="001D5F92">
        <w:rPr>
          <w:rFonts w:asciiTheme="majorBidi" w:hAnsiTheme="majorBidi" w:cs="B Nazanin"/>
          <w:sz w:val="26"/>
          <w:szCs w:val="26"/>
          <w:rtl/>
          <w:lang w:bidi="fa-IR"/>
        </w:rPr>
        <w:t>۱</w:t>
      </w:r>
      <w:r w:rsidRPr="001D5F92">
        <w:rPr>
          <w:rFonts w:asciiTheme="majorBidi" w:hAnsiTheme="majorBidi" w:cs="B Nazanin"/>
          <w:sz w:val="26"/>
          <w:szCs w:val="26"/>
          <w:rtl/>
        </w:rPr>
        <w:t xml:space="preserve"> تا </w:t>
      </w:r>
      <w:r w:rsidRPr="001D5F92">
        <w:rPr>
          <w:rFonts w:asciiTheme="majorBidi" w:hAnsiTheme="majorBidi" w:cs="B Nazanin"/>
          <w:sz w:val="26"/>
          <w:szCs w:val="26"/>
          <w:rtl/>
          <w:lang w:bidi="fa-IR"/>
        </w:rPr>
        <w:t>۳</w:t>
      </w:r>
      <w:r w:rsidRPr="001D5F92">
        <w:rPr>
          <w:rFonts w:asciiTheme="majorBidi" w:hAnsiTheme="majorBidi" w:cs="B Nazanin"/>
          <w:sz w:val="26"/>
          <w:szCs w:val="26"/>
          <w:rtl/>
        </w:rPr>
        <w:t xml:space="preserve"> ماه)، اما پایداری بسیار کم (</w:t>
      </w:r>
      <w:r w:rsidRPr="001D5F92">
        <w:rPr>
          <w:rFonts w:asciiTheme="majorBidi" w:hAnsiTheme="majorBidi" w:cs="B Nazanin"/>
          <w:sz w:val="26"/>
          <w:szCs w:val="26"/>
          <w:rtl/>
          <w:lang w:bidi="fa-IR"/>
        </w:rPr>
        <w:t>۲</w:t>
      </w:r>
      <w:r w:rsidRPr="001D5F92">
        <w:rPr>
          <w:rFonts w:asciiTheme="majorBidi" w:hAnsiTheme="majorBidi" w:cs="B Nazanin"/>
          <w:sz w:val="26"/>
          <w:szCs w:val="26"/>
          <w:rtl/>
        </w:rPr>
        <w:t xml:space="preserve"> تا </w:t>
      </w:r>
      <w:r w:rsidRPr="001D5F92">
        <w:rPr>
          <w:rFonts w:asciiTheme="majorBidi" w:hAnsiTheme="majorBidi" w:cs="B Nazanin"/>
          <w:sz w:val="26"/>
          <w:szCs w:val="26"/>
          <w:rtl/>
          <w:lang w:bidi="fa-IR"/>
        </w:rPr>
        <w:t>۵</w:t>
      </w:r>
      <w:r w:rsidRPr="001D5F92">
        <w:rPr>
          <w:rFonts w:asciiTheme="majorBidi" w:hAnsiTheme="majorBidi" w:cs="B Nazanin"/>
          <w:sz w:val="26"/>
          <w:szCs w:val="26"/>
          <w:rtl/>
        </w:rPr>
        <w:t xml:space="preserve"> سال) و پیامدهای منفی شدید زیست‌محیطی و سلامت دارد</w:t>
      </w:r>
      <w:r w:rsidRPr="001D5F92">
        <w:rPr>
          <w:rFonts w:asciiTheme="majorBidi" w:hAnsiTheme="majorBidi" w:cs="B Nazanin"/>
          <w:sz w:val="26"/>
          <w:szCs w:val="26"/>
        </w:rPr>
        <w:t>.</w:t>
      </w:r>
    </w:p>
    <w:p w14:paraId="3F92B7C6" w14:textId="77777777" w:rsidR="001D5F92" w:rsidRPr="001D5F92" w:rsidRDefault="001D5F92" w:rsidP="001D5F92">
      <w:pPr>
        <w:bidi/>
        <w:spacing w:after="0" w:line="240" w:lineRule="auto"/>
        <w:contextualSpacing/>
        <w:jc w:val="both"/>
        <w:rPr>
          <w:rFonts w:asciiTheme="majorBidi" w:hAnsiTheme="majorBidi" w:cs="B Nazanin"/>
          <w:sz w:val="26"/>
          <w:szCs w:val="26"/>
        </w:rPr>
      </w:pPr>
      <w:r w:rsidRPr="001D5F92">
        <w:rPr>
          <w:rFonts w:asciiTheme="majorBidi" w:hAnsiTheme="majorBidi" w:cs="B Nazanin"/>
          <w:sz w:val="26"/>
          <w:szCs w:val="26"/>
          <w:rtl/>
        </w:rPr>
        <w:t>از منظر مکانیسمی، اثرات منفی مالچ نفتی بر سلامت انسان را می‌توان به سه مسیر اصلی تقسیم کرد</w:t>
      </w:r>
      <w:r w:rsidRPr="001D5F92">
        <w:rPr>
          <w:rFonts w:asciiTheme="majorBidi" w:hAnsiTheme="majorBidi" w:cs="B Nazanin"/>
          <w:sz w:val="26"/>
          <w:szCs w:val="26"/>
        </w:rPr>
        <w:t>:</w:t>
      </w:r>
    </w:p>
    <w:p w14:paraId="7AA0F633" w14:textId="36158214" w:rsidR="001D5F92" w:rsidRPr="001D5F92" w:rsidRDefault="001D5F92" w:rsidP="001D5F92">
      <w:pPr>
        <w:bidi/>
        <w:spacing w:after="0" w:line="240" w:lineRule="auto"/>
        <w:contextualSpacing/>
        <w:jc w:val="both"/>
        <w:rPr>
          <w:rFonts w:asciiTheme="majorBidi" w:hAnsiTheme="majorBidi" w:cs="B Nazanin"/>
          <w:sz w:val="26"/>
          <w:szCs w:val="26"/>
        </w:rPr>
      </w:pPr>
      <w:r w:rsidRPr="001D5F92">
        <w:rPr>
          <w:rFonts w:asciiTheme="majorBidi" w:hAnsiTheme="majorBidi" w:cs="B Nazanin" w:hint="cs"/>
          <w:sz w:val="26"/>
          <w:szCs w:val="26"/>
          <w:rtl/>
        </w:rPr>
        <w:t>1-</w:t>
      </w:r>
      <w:r w:rsidRPr="001D5F92">
        <w:rPr>
          <w:rFonts w:asciiTheme="majorBidi" w:hAnsiTheme="majorBidi" w:cs="B Nazanin"/>
          <w:sz w:val="26"/>
          <w:szCs w:val="26"/>
        </w:rPr>
        <w:t xml:space="preserve"> </w:t>
      </w:r>
      <w:r w:rsidRPr="001D5F92">
        <w:rPr>
          <w:rFonts w:asciiTheme="majorBidi" w:hAnsiTheme="majorBidi" w:cs="B Nazanin"/>
          <w:sz w:val="26"/>
          <w:szCs w:val="26"/>
          <w:rtl/>
        </w:rPr>
        <w:t>مواجهه استنشاقی</w:t>
      </w:r>
      <w:r w:rsidRPr="001D5F92">
        <w:rPr>
          <w:rFonts w:asciiTheme="majorBidi" w:hAnsiTheme="majorBidi" w:cs="B Nazanin" w:hint="cs"/>
          <w:sz w:val="26"/>
          <w:szCs w:val="26"/>
          <w:rtl/>
        </w:rPr>
        <w:t>:</w:t>
      </w:r>
      <w:r w:rsidRPr="001D5F92">
        <w:rPr>
          <w:rFonts w:asciiTheme="majorBidi" w:hAnsiTheme="majorBidi" w:cs="B Nazanin"/>
          <w:sz w:val="26"/>
          <w:szCs w:val="26"/>
        </w:rPr>
        <w:t> </w:t>
      </w:r>
      <w:r w:rsidRPr="001D5F92">
        <w:rPr>
          <w:rFonts w:asciiTheme="majorBidi" w:hAnsiTheme="majorBidi" w:cs="B Nazanin"/>
          <w:sz w:val="26"/>
          <w:szCs w:val="26"/>
          <w:rtl/>
        </w:rPr>
        <w:t>ذرات معلق ناشی از تبخیر ترکیبات فرار نفتی</w:t>
      </w:r>
      <w:r w:rsidRPr="001D5F92">
        <w:rPr>
          <w:rFonts w:asciiTheme="majorBidi" w:hAnsiTheme="majorBidi" w:cs="B Nazanin"/>
          <w:sz w:val="26"/>
          <w:szCs w:val="26"/>
        </w:rPr>
        <w:t xml:space="preserve"> </w:t>
      </w:r>
      <w:r>
        <w:rPr>
          <w:rFonts w:asciiTheme="majorBidi" w:hAnsiTheme="majorBidi" w:cs="B Nazanin" w:hint="cs"/>
          <w:sz w:val="26"/>
          <w:szCs w:val="26"/>
          <w:rtl/>
        </w:rPr>
        <w:t>(</w:t>
      </w:r>
      <w:r w:rsidRPr="001D5F92">
        <w:rPr>
          <w:rFonts w:asciiTheme="majorBidi" w:hAnsiTheme="majorBidi" w:cs="B Nazanin"/>
          <w:sz w:val="26"/>
          <w:szCs w:val="26"/>
          <w:rtl/>
        </w:rPr>
        <w:t>مانند</w:t>
      </w:r>
      <w:r w:rsidRPr="001D5F92">
        <w:rPr>
          <w:rFonts w:asciiTheme="majorBidi" w:hAnsiTheme="majorBidi" w:cs="B Nazanin"/>
          <w:sz w:val="26"/>
          <w:szCs w:val="26"/>
        </w:rPr>
        <w:t xml:space="preserve"> BTEX - </w:t>
      </w:r>
      <w:r w:rsidRPr="001D5F92">
        <w:rPr>
          <w:rFonts w:asciiTheme="majorBidi" w:hAnsiTheme="majorBidi" w:cs="B Nazanin"/>
          <w:sz w:val="26"/>
          <w:szCs w:val="26"/>
          <w:rtl/>
        </w:rPr>
        <w:t>بنزن، تولوئن، اتیل‌بنزن و زایلن</w:t>
      </w:r>
      <w:r>
        <w:rPr>
          <w:rFonts w:asciiTheme="majorBidi" w:hAnsiTheme="majorBidi" w:cs="B Nazanin" w:hint="cs"/>
          <w:sz w:val="26"/>
          <w:szCs w:val="26"/>
          <w:rtl/>
        </w:rPr>
        <w:t>)</w:t>
      </w:r>
      <w:r w:rsidRPr="001D5F92">
        <w:rPr>
          <w:rFonts w:asciiTheme="majorBidi" w:hAnsiTheme="majorBidi" w:cs="B Nazanin"/>
          <w:sz w:val="26"/>
          <w:szCs w:val="26"/>
        </w:rPr>
        <w:t xml:space="preserve"> </w:t>
      </w:r>
      <w:r w:rsidRPr="001D5F92">
        <w:rPr>
          <w:rFonts w:asciiTheme="majorBidi" w:hAnsiTheme="majorBidi" w:cs="B Nazanin"/>
          <w:sz w:val="26"/>
          <w:szCs w:val="26"/>
          <w:rtl/>
        </w:rPr>
        <w:t>در حین اجرا و پس از آن، با تحریک مجاری تنفسی و ایجاد استرس اکسیداتیو، باعث افزایش بیماری‌های تنفسی (آسم و برونشیت مزمن) می‌شوند. دوز مؤثر این ترکیبات به غلظت و مدت مواجهه بستگی دارد و در کارگران اجراکننده مالچ و ساکنان مناطق مجاور، به‌ویژه در فصول گرم که تبخیر افزایش می‌یابد، به حداکثر می‌رسد. سه مطالعه (۷۵ درصد) به افزایش شکایات تنفسی و تحریکات پوستی در میان کارگران و ساکنان مناطق مجاور اشاره کرده بودند</w:t>
      </w:r>
      <w:r w:rsidRPr="001D5F92">
        <w:rPr>
          <w:rFonts w:asciiTheme="majorBidi" w:hAnsiTheme="majorBidi" w:cs="B Nazanin"/>
          <w:sz w:val="26"/>
          <w:szCs w:val="26"/>
          <w:vertAlign w:val="superscript"/>
          <w:rtl/>
        </w:rPr>
        <w:t>۱۰،۱۶،۲۱</w:t>
      </w:r>
      <w:r w:rsidRPr="001D5F92">
        <w:rPr>
          <w:rFonts w:asciiTheme="majorBidi" w:hAnsiTheme="majorBidi" w:cs="B Nazanin"/>
          <w:sz w:val="26"/>
          <w:szCs w:val="26"/>
        </w:rPr>
        <w:t>.</w:t>
      </w:r>
    </w:p>
    <w:p w14:paraId="0C12097A" w14:textId="5DFB092B" w:rsidR="001D5F92" w:rsidRPr="001D5F92" w:rsidRDefault="001D5F92" w:rsidP="001D5F92">
      <w:pPr>
        <w:bidi/>
        <w:spacing w:after="0" w:line="240" w:lineRule="auto"/>
        <w:contextualSpacing/>
        <w:jc w:val="both"/>
        <w:rPr>
          <w:rFonts w:asciiTheme="majorBidi" w:hAnsiTheme="majorBidi" w:cs="B Nazanin"/>
          <w:sz w:val="26"/>
          <w:szCs w:val="26"/>
        </w:rPr>
      </w:pPr>
      <w:r>
        <w:rPr>
          <w:rFonts w:asciiTheme="majorBidi" w:hAnsiTheme="majorBidi" w:cs="B Nazanin" w:hint="cs"/>
          <w:sz w:val="26"/>
          <w:szCs w:val="26"/>
          <w:rtl/>
        </w:rPr>
        <w:lastRenderedPageBreak/>
        <w:t xml:space="preserve">2- </w:t>
      </w:r>
      <w:r w:rsidRPr="001D5F92">
        <w:rPr>
          <w:rFonts w:asciiTheme="majorBidi" w:hAnsiTheme="majorBidi" w:cs="B Nazanin"/>
          <w:sz w:val="26"/>
          <w:szCs w:val="26"/>
          <w:rtl/>
        </w:rPr>
        <w:t>مواجهه پوستی</w:t>
      </w:r>
      <w:r>
        <w:rPr>
          <w:rFonts w:asciiTheme="majorBidi" w:hAnsiTheme="majorBidi" w:cs="B Nazanin" w:hint="cs"/>
          <w:sz w:val="26"/>
          <w:szCs w:val="26"/>
          <w:rtl/>
        </w:rPr>
        <w:t>:</w:t>
      </w:r>
      <w:r w:rsidRPr="001D5F92">
        <w:rPr>
          <w:rFonts w:asciiTheme="majorBidi" w:hAnsiTheme="majorBidi" w:cs="B Nazanin"/>
          <w:sz w:val="26"/>
          <w:szCs w:val="26"/>
        </w:rPr>
        <w:t> </w:t>
      </w:r>
      <w:r w:rsidRPr="001D5F92">
        <w:rPr>
          <w:rFonts w:asciiTheme="majorBidi" w:hAnsiTheme="majorBidi" w:cs="B Nazanin"/>
          <w:sz w:val="26"/>
          <w:szCs w:val="26"/>
          <w:rtl/>
        </w:rPr>
        <w:t>تماس مستقیم کارگران با مالچ نفتی می‌تواند باعث تحریکات پوستی، درماتیت تماسی و جذب از طریق پوست شود. ترکیبات آروماتیک موجود در نفت خام به‌عنوان عوامل سرطان‌زای بالقوه شناخته شده‌اند و مواجهه مزمن با آنها می‌تواند خطر ابتلا به سرطان‌های پوستی را افزایش دهد. مطالعات متعدد بر پیامدهای منفی مالچ‌های نفتی تأکید دارند</w:t>
      </w:r>
      <w:r w:rsidRPr="001D5F92">
        <w:rPr>
          <w:rFonts w:asciiTheme="majorBidi" w:hAnsiTheme="majorBidi" w:cs="B Nazanin"/>
          <w:sz w:val="26"/>
          <w:szCs w:val="26"/>
          <w:vertAlign w:val="superscript"/>
          <w:rtl/>
        </w:rPr>
        <w:t>۱۰،۱۶،۲۱</w:t>
      </w:r>
      <w:r w:rsidRPr="001D5F92">
        <w:rPr>
          <w:rFonts w:asciiTheme="majorBidi" w:hAnsiTheme="majorBidi" w:cs="B Nazanin"/>
          <w:sz w:val="26"/>
          <w:szCs w:val="26"/>
        </w:rPr>
        <w:t>.</w:t>
      </w:r>
    </w:p>
    <w:p w14:paraId="2B02460B" w14:textId="187FAAE8" w:rsidR="001D5F92" w:rsidRPr="001D5F92" w:rsidRDefault="001D5F92" w:rsidP="001D5F92">
      <w:pPr>
        <w:bidi/>
        <w:spacing w:after="0" w:line="240" w:lineRule="auto"/>
        <w:contextualSpacing/>
        <w:jc w:val="both"/>
        <w:rPr>
          <w:rFonts w:asciiTheme="majorBidi" w:hAnsiTheme="majorBidi" w:cs="B Nazanin"/>
          <w:sz w:val="26"/>
          <w:szCs w:val="26"/>
        </w:rPr>
      </w:pPr>
      <w:r>
        <w:rPr>
          <w:rFonts w:asciiTheme="majorBidi" w:hAnsiTheme="majorBidi" w:cs="B Nazanin" w:hint="cs"/>
          <w:sz w:val="26"/>
          <w:szCs w:val="26"/>
          <w:rtl/>
        </w:rPr>
        <w:t xml:space="preserve">3- </w:t>
      </w:r>
      <w:r w:rsidRPr="001D5F92">
        <w:rPr>
          <w:rFonts w:asciiTheme="majorBidi" w:hAnsiTheme="majorBidi" w:cs="B Nazanin"/>
          <w:sz w:val="26"/>
          <w:szCs w:val="26"/>
          <w:rtl/>
        </w:rPr>
        <w:t>مواجهه گوارشی</w:t>
      </w:r>
      <w:r>
        <w:rPr>
          <w:rFonts w:asciiTheme="majorBidi" w:hAnsiTheme="majorBidi" w:cs="B Nazanin" w:hint="cs"/>
          <w:sz w:val="26"/>
          <w:szCs w:val="26"/>
          <w:rtl/>
        </w:rPr>
        <w:t>:</w:t>
      </w:r>
      <w:r w:rsidRPr="001D5F92">
        <w:rPr>
          <w:rFonts w:asciiTheme="majorBidi" w:hAnsiTheme="majorBidi" w:cs="B Nazanin"/>
          <w:sz w:val="26"/>
          <w:szCs w:val="26"/>
        </w:rPr>
        <w:t> </w:t>
      </w:r>
      <w:r w:rsidRPr="001D5F92">
        <w:rPr>
          <w:rFonts w:asciiTheme="majorBidi" w:hAnsiTheme="majorBidi" w:cs="B Nazanin"/>
          <w:sz w:val="26"/>
          <w:szCs w:val="26"/>
          <w:rtl/>
        </w:rPr>
        <w:t>نفوذ ترکیبات نفتی به خاک و آب‌های زیرزمینی، با ورود به زنجیره غذایی (از طریق محصولات کشاورزی و آب آشامیدنی) می‌تواند اثرات سرطان‌زایی بالقوه داشته باشد. این مسیر مواجهه به‌ویژه در مناطقی که منابع آب زیرزمینی برای کشاورزی و شرب استفاده می‌شوند، اهمیت بیشتری پیدا می‌کند. سه مطالعه (۷۵ درصد) به آلودگی خاک به هیدروکربن‌های نفتی، کاهش نفوذپذیری خاک و سمی بودن برای جوانه‌زنی گیاهان اشاره کرده بودند</w:t>
      </w:r>
      <w:r w:rsidRPr="001D5F92">
        <w:rPr>
          <w:rFonts w:asciiTheme="majorBidi" w:hAnsiTheme="majorBidi" w:cs="B Nazanin"/>
          <w:sz w:val="26"/>
          <w:szCs w:val="26"/>
          <w:vertAlign w:val="superscript"/>
          <w:rtl/>
        </w:rPr>
        <w:t>۱۰،۱۶،۲۱</w:t>
      </w:r>
      <w:r w:rsidRPr="001D5F92">
        <w:rPr>
          <w:rFonts w:asciiTheme="majorBidi" w:hAnsiTheme="majorBidi" w:cs="B Nazanin"/>
          <w:sz w:val="26"/>
          <w:szCs w:val="26"/>
        </w:rPr>
        <w:t>.</w:t>
      </w:r>
    </w:p>
    <w:p w14:paraId="1145DABB" w14:textId="77777777" w:rsidR="001D5F92" w:rsidRPr="001D5F92" w:rsidRDefault="001D5F92" w:rsidP="001D5F92">
      <w:pPr>
        <w:bidi/>
        <w:spacing w:after="0" w:line="240" w:lineRule="auto"/>
        <w:contextualSpacing/>
        <w:jc w:val="both"/>
        <w:rPr>
          <w:rFonts w:asciiTheme="majorBidi" w:hAnsiTheme="majorBidi" w:cs="B Nazanin"/>
          <w:sz w:val="26"/>
          <w:szCs w:val="26"/>
        </w:rPr>
      </w:pPr>
      <w:r w:rsidRPr="001D5F92">
        <w:rPr>
          <w:rFonts w:asciiTheme="majorBidi" w:hAnsiTheme="majorBidi" w:cs="B Nazanin"/>
          <w:sz w:val="26"/>
          <w:szCs w:val="26"/>
          <w:rtl/>
        </w:rPr>
        <w:t>این یافته با نتایج مطالعات متعدد که بر پیامدهای منفی مالچ‌های نفتی تأکید دارند، همسو است و نشان می‌دهد که این روش، علی‌رغم اثربخشی فوری، به دلیل پایداری کم و پیامدهای منفی شدید زیست‌محیطی و سلامت، پایین‌ترین اولویت را به خود اختصاص داده است</w:t>
      </w:r>
      <w:r w:rsidRPr="001D5F92">
        <w:rPr>
          <w:rFonts w:asciiTheme="majorBidi" w:hAnsiTheme="majorBidi" w:cs="B Nazanin"/>
          <w:sz w:val="26"/>
          <w:szCs w:val="26"/>
        </w:rPr>
        <w:t>.</w:t>
      </w:r>
    </w:p>
    <w:p w14:paraId="0CE4EC96" w14:textId="77777777" w:rsidR="00CA4EEF" w:rsidRDefault="00CA4EEF" w:rsidP="006E5E16">
      <w:pPr>
        <w:bidi/>
        <w:spacing w:after="0" w:line="240" w:lineRule="auto"/>
        <w:contextualSpacing/>
        <w:jc w:val="both"/>
        <w:rPr>
          <w:rFonts w:asciiTheme="majorBidi" w:hAnsiTheme="majorBidi" w:cs="B Nazanin"/>
          <w:b/>
          <w:bCs/>
          <w:sz w:val="26"/>
          <w:szCs w:val="26"/>
          <w:rtl/>
        </w:rPr>
      </w:pPr>
    </w:p>
    <w:p w14:paraId="300124A6" w14:textId="13903808" w:rsidR="00802308" w:rsidRPr="00802308" w:rsidRDefault="00802308" w:rsidP="00CA4EEF">
      <w:pPr>
        <w:bidi/>
        <w:spacing w:after="0" w:line="240" w:lineRule="auto"/>
        <w:contextualSpacing/>
        <w:jc w:val="both"/>
        <w:rPr>
          <w:rFonts w:asciiTheme="majorBidi" w:hAnsiTheme="majorBidi" w:cs="B Nazanin"/>
          <w:b/>
          <w:bCs/>
          <w:sz w:val="26"/>
          <w:szCs w:val="26"/>
        </w:rPr>
      </w:pPr>
      <w:r w:rsidRPr="00802308">
        <w:rPr>
          <w:rFonts w:asciiTheme="majorBidi" w:hAnsiTheme="majorBidi" w:cs="B Nazanin"/>
          <w:b/>
          <w:bCs/>
          <w:sz w:val="26"/>
          <w:szCs w:val="26"/>
          <w:rtl/>
        </w:rPr>
        <w:t>نتیجه‌گیری</w:t>
      </w:r>
    </w:p>
    <w:p w14:paraId="0724036C" w14:textId="2AD9A4D9" w:rsidR="009F46AA" w:rsidRPr="009F46AA" w:rsidRDefault="009F46AA" w:rsidP="009F46AA">
      <w:pPr>
        <w:bidi/>
        <w:spacing w:after="0" w:line="240" w:lineRule="auto"/>
        <w:contextualSpacing/>
        <w:jc w:val="both"/>
        <w:rPr>
          <w:rFonts w:asciiTheme="majorBidi" w:hAnsiTheme="majorBidi" w:cs="B Nazanin"/>
          <w:sz w:val="26"/>
          <w:szCs w:val="26"/>
        </w:rPr>
      </w:pPr>
      <w:r w:rsidRPr="009F46AA">
        <w:rPr>
          <w:rFonts w:asciiTheme="majorBidi" w:hAnsiTheme="majorBidi" w:cs="B Nazanin"/>
          <w:sz w:val="26"/>
          <w:szCs w:val="26"/>
          <w:rtl/>
        </w:rPr>
        <w:t>مقاله حاضر با انجام یک مرور سیستماتیک بر اساس دستورالعمل</w:t>
      </w:r>
      <w:r w:rsidRPr="009F46AA">
        <w:rPr>
          <w:rFonts w:asciiTheme="majorBidi" w:hAnsiTheme="majorBidi" w:cs="B Nazanin"/>
          <w:sz w:val="26"/>
          <w:szCs w:val="26"/>
        </w:rPr>
        <w:t xml:space="preserve"> PRISMA </w:t>
      </w:r>
      <w:r w:rsidRPr="009F46AA">
        <w:rPr>
          <w:rFonts w:asciiTheme="majorBidi" w:hAnsiTheme="majorBidi" w:cs="B Nazanin"/>
          <w:sz w:val="26"/>
          <w:szCs w:val="26"/>
          <w:rtl/>
        </w:rPr>
        <w:t xml:space="preserve">و با استفاده از </w:t>
      </w:r>
      <w:r w:rsidRPr="009F46AA">
        <w:rPr>
          <w:rFonts w:asciiTheme="majorBidi" w:hAnsiTheme="majorBidi" w:cs="B Nazanin"/>
          <w:sz w:val="26"/>
          <w:szCs w:val="26"/>
          <w:rtl/>
          <w:lang w:bidi="fa-IR"/>
        </w:rPr>
        <w:t>۳۵</w:t>
      </w:r>
      <w:r w:rsidRPr="009F46AA">
        <w:rPr>
          <w:rFonts w:asciiTheme="majorBidi" w:hAnsiTheme="majorBidi" w:cs="B Nazanin"/>
          <w:sz w:val="26"/>
          <w:szCs w:val="26"/>
          <w:rtl/>
        </w:rPr>
        <w:t xml:space="preserve"> منبع معتبر، به ارزیابی تطبیقی چهار دسته راهکار کنترل ریزگرد (بیولوژیک، مکانیکی، مدیریتی و آبخیزداری) در مناطق خشک ایران پرداخت. یافته‌های این مطالعه نشان داد که راهکارهای آبخیزداری با امتیاز کل </w:t>
      </w:r>
      <w:r w:rsidRPr="009F46AA">
        <w:rPr>
          <w:rFonts w:asciiTheme="majorBidi" w:hAnsiTheme="majorBidi" w:cs="B Nazanin"/>
          <w:sz w:val="26"/>
          <w:szCs w:val="26"/>
          <w:rtl/>
          <w:lang w:bidi="fa-IR"/>
        </w:rPr>
        <w:t>۱۴</w:t>
      </w:r>
      <w:r w:rsidRPr="009F46AA">
        <w:rPr>
          <w:rFonts w:asciiTheme="majorBidi" w:hAnsiTheme="majorBidi" w:cs="B Nazanin"/>
          <w:sz w:val="26"/>
          <w:szCs w:val="26"/>
          <w:rtl/>
        </w:rPr>
        <w:t xml:space="preserve"> بالاترین اولویت را در میان چهار دسته راهکار مورد بررسی به خود اختصاص دادند. بر اساس شواهد موجود، این راهکارها به عنوان یکی از پایدارترین و کم‌خطرترین گزینه‌های موجود برای کنترل ریزگرد در </w:t>
      </w:r>
      <w:r w:rsidRPr="009F46AA">
        <w:rPr>
          <w:rFonts w:asciiTheme="majorBidi" w:hAnsiTheme="majorBidi" w:cs="B Nazanin"/>
          <w:sz w:val="26"/>
          <w:szCs w:val="26"/>
          <w:rtl/>
        </w:rPr>
        <w:t xml:space="preserve">مناطق خشک ایران به نظر می‌رسند. این راهکارها با کاهش مؤثر کانون‌های ریزگرد (دامنه </w:t>
      </w:r>
      <w:r w:rsidRPr="009F46AA">
        <w:rPr>
          <w:rFonts w:asciiTheme="majorBidi" w:hAnsiTheme="majorBidi" w:cs="B Nazanin"/>
          <w:sz w:val="26"/>
          <w:szCs w:val="26"/>
          <w:rtl/>
          <w:lang w:bidi="fa-IR"/>
        </w:rPr>
        <w:t>۴۵</w:t>
      </w:r>
      <w:r w:rsidRPr="009F46AA">
        <w:rPr>
          <w:rFonts w:asciiTheme="majorBidi" w:hAnsiTheme="majorBidi" w:cs="B Nazanin"/>
          <w:sz w:val="26"/>
          <w:szCs w:val="26"/>
          <w:rtl/>
        </w:rPr>
        <w:t xml:space="preserve"> تا </w:t>
      </w:r>
      <w:r w:rsidRPr="009F46AA">
        <w:rPr>
          <w:rFonts w:asciiTheme="majorBidi" w:hAnsiTheme="majorBidi" w:cs="B Nazanin"/>
          <w:sz w:val="26"/>
          <w:szCs w:val="26"/>
          <w:rtl/>
          <w:lang w:bidi="fa-IR"/>
        </w:rPr>
        <w:t>۷۰</w:t>
      </w:r>
      <w:r w:rsidRPr="009F46AA">
        <w:rPr>
          <w:rFonts w:asciiTheme="majorBidi" w:hAnsiTheme="majorBidi" w:cs="B Nazanin"/>
          <w:sz w:val="26"/>
          <w:szCs w:val="26"/>
          <w:rtl/>
        </w:rPr>
        <w:t xml:space="preserve"> درصد طی </w:t>
      </w:r>
      <w:r w:rsidRPr="009F46AA">
        <w:rPr>
          <w:rFonts w:asciiTheme="majorBidi" w:hAnsiTheme="majorBidi" w:cs="B Nazanin"/>
          <w:sz w:val="26"/>
          <w:szCs w:val="26"/>
          <w:rtl/>
          <w:lang w:bidi="fa-IR"/>
        </w:rPr>
        <w:t>۳</w:t>
      </w:r>
      <w:r w:rsidRPr="009F46AA">
        <w:rPr>
          <w:rFonts w:asciiTheme="majorBidi" w:hAnsiTheme="majorBidi" w:cs="B Nazanin"/>
          <w:sz w:val="26"/>
          <w:szCs w:val="26"/>
          <w:rtl/>
        </w:rPr>
        <w:t xml:space="preserve"> تا </w:t>
      </w:r>
      <w:r w:rsidRPr="009F46AA">
        <w:rPr>
          <w:rFonts w:asciiTheme="majorBidi" w:hAnsiTheme="majorBidi" w:cs="B Nazanin"/>
          <w:sz w:val="26"/>
          <w:szCs w:val="26"/>
          <w:rtl/>
          <w:lang w:bidi="fa-IR"/>
        </w:rPr>
        <w:t>۷</w:t>
      </w:r>
      <w:r w:rsidRPr="009F46AA">
        <w:rPr>
          <w:rFonts w:asciiTheme="majorBidi" w:hAnsiTheme="majorBidi" w:cs="B Nazanin"/>
          <w:sz w:val="26"/>
          <w:szCs w:val="26"/>
          <w:rtl/>
        </w:rPr>
        <w:t xml:space="preserve"> سال، بر اساس </w:t>
      </w:r>
      <w:r w:rsidRPr="009F46AA">
        <w:rPr>
          <w:rFonts w:asciiTheme="majorBidi" w:hAnsiTheme="majorBidi" w:cs="B Nazanin"/>
          <w:sz w:val="26"/>
          <w:szCs w:val="26"/>
          <w:rtl/>
          <w:lang w:bidi="fa-IR"/>
        </w:rPr>
        <w:t>۸</w:t>
      </w:r>
      <w:r w:rsidRPr="009F46AA">
        <w:rPr>
          <w:rFonts w:asciiTheme="majorBidi" w:hAnsiTheme="majorBidi" w:cs="B Nazanin"/>
          <w:sz w:val="26"/>
          <w:szCs w:val="26"/>
          <w:rtl/>
        </w:rPr>
        <w:t xml:space="preserve"> مطالعه از </w:t>
      </w:r>
      <w:r w:rsidRPr="009F46AA">
        <w:rPr>
          <w:rFonts w:asciiTheme="majorBidi" w:hAnsiTheme="majorBidi" w:cs="B Nazanin"/>
          <w:sz w:val="26"/>
          <w:szCs w:val="26"/>
          <w:rtl/>
          <w:lang w:bidi="fa-IR"/>
        </w:rPr>
        <w:t>۱۱</w:t>
      </w:r>
      <w:r w:rsidRPr="009F46AA">
        <w:rPr>
          <w:rFonts w:asciiTheme="majorBidi" w:hAnsiTheme="majorBidi" w:cs="B Nazanin"/>
          <w:sz w:val="26"/>
          <w:szCs w:val="26"/>
          <w:rtl/>
        </w:rPr>
        <w:t xml:space="preserve"> مطالعه)، با پیامدهای مثبتی بر سلامت جامعه همراه بوده‌اند که بر اساس شواهد اولیه، کاهش </w:t>
      </w:r>
      <w:r w:rsidRPr="009F46AA">
        <w:rPr>
          <w:rFonts w:asciiTheme="majorBidi" w:hAnsiTheme="majorBidi" w:cs="B Nazanin"/>
          <w:sz w:val="26"/>
          <w:szCs w:val="26"/>
          <w:rtl/>
          <w:lang w:bidi="fa-IR"/>
        </w:rPr>
        <w:t>۱۵</w:t>
      </w:r>
      <w:r w:rsidRPr="009F46AA">
        <w:rPr>
          <w:rFonts w:asciiTheme="majorBidi" w:hAnsiTheme="majorBidi" w:cs="B Nazanin"/>
          <w:sz w:val="26"/>
          <w:szCs w:val="26"/>
          <w:rtl/>
        </w:rPr>
        <w:t xml:space="preserve"> تا </w:t>
      </w:r>
      <w:r w:rsidRPr="009F46AA">
        <w:rPr>
          <w:rFonts w:asciiTheme="majorBidi" w:hAnsiTheme="majorBidi" w:cs="B Nazanin"/>
          <w:sz w:val="26"/>
          <w:szCs w:val="26"/>
          <w:rtl/>
          <w:lang w:bidi="fa-IR"/>
        </w:rPr>
        <w:t>۳۰</w:t>
      </w:r>
      <w:r w:rsidRPr="009F46AA">
        <w:rPr>
          <w:rFonts w:asciiTheme="majorBidi" w:hAnsiTheme="majorBidi" w:cs="B Nazanin"/>
          <w:sz w:val="26"/>
          <w:szCs w:val="26"/>
          <w:rtl/>
        </w:rPr>
        <w:t xml:space="preserve"> درصدی بیماری‌های تنفسی در جوامع محلی را نشان می‌دهد. راهکارهای بیولوژیک و مدیریتی با امتیاز </w:t>
      </w:r>
      <w:r w:rsidRPr="009F46AA">
        <w:rPr>
          <w:rFonts w:asciiTheme="majorBidi" w:hAnsiTheme="majorBidi" w:cs="B Nazanin"/>
          <w:sz w:val="26"/>
          <w:szCs w:val="26"/>
          <w:rtl/>
          <w:lang w:bidi="fa-IR"/>
        </w:rPr>
        <w:t>۱۲</w:t>
      </w:r>
      <w:r w:rsidRPr="009F46AA">
        <w:rPr>
          <w:rFonts w:asciiTheme="majorBidi" w:hAnsiTheme="majorBidi" w:cs="B Nazanin"/>
          <w:sz w:val="26"/>
          <w:szCs w:val="26"/>
          <w:rtl/>
        </w:rPr>
        <w:t xml:space="preserve"> در اولویت دوم مشترک قرار گرفتند. با این حال، اثربخشی این راهکارها بر اساس شواهد موجود، تدریجی و وابسته به تأمین آب و مشارکت جوامع محلی به نظر می‌رسد. در مقابل، مالچ نفتی علیرغم اثربخشی فوری، به دلیل پایداری بسیار کم و پیامدهای منفی شدید زیست‌محیطی و سلامت، پایین‌ترین اولویت (امتیاز </w:t>
      </w:r>
      <w:r w:rsidRPr="009F46AA">
        <w:rPr>
          <w:rFonts w:asciiTheme="majorBidi" w:hAnsiTheme="majorBidi" w:cs="B Nazanin"/>
          <w:sz w:val="26"/>
          <w:szCs w:val="26"/>
          <w:rtl/>
          <w:lang w:bidi="fa-IR"/>
        </w:rPr>
        <w:t xml:space="preserve">۷) </w:t>
      </w:r>
      <w:r w:rsidRPr="009F46AA">
        <w:rPr>
          <w:rFonts w:asciiTheme="majorBidi" w:hAnsiTheme="majorBidi" w:cs="B Nazanin"/>
          <w:sz w:val="26"/>
          <w:szCs w:val="26"/>
          <w:rtl/>
        </w:rPr>
        <w:t>را به خود اختصاص داد</w:t>
      </w:r>
      <w:r w:rsidRPr="009F46AA">
        <w:rPr>
          <w:rFonts w:asciiTheme="majorBidi" w:hAnsiTheme="majorBidi" w:cs="B Nazanin"/>
          <w:sz w:val="26"/>
          <w:szCs w:val="26"/>
        </w:rPr>
        <w:t>.</w:t>
      </w:r>
    </w:p>
    <w:p w14:paraId="0BA408C6" w14:textId="65CEF995" w:rsidR="009F46AA" w:rsidRPr="009F46AA" w:rsidRDefault="009F46AA" w:rsidP="009F46AA">
      <w:pPr>
        <w:bidi/>
        <w:spacing w:after="0" w:line="240" w:lineRule="auto"/>
        <w:contextualSpacing/>
        <w:jc w:val="both"/>
        <w:rPr>
          <w:rFonts w:asciiTheme="majorBidi" w:hAnsiTheme="majorBidi" w:cs="B Nazanin"/>
          <w:sz w:val="26"/>
          <w:szCs w:val="26"/>
        </w:rPr>
      </w:pPr>
      <w:r w:rsidRPr="009F46AA">
        <w:rPr>
          <w:rFonts w:asciiTheme="majorBidi" w:hAnsiTheme="majorBidi" w:cs="B Nazanin"/>
          <w:sz w:val="26"/>
          <w:szCs w:val="26"/>
          <w:rtl/>
        </w:rPr>
        <w:t>بر اساس نتایج این مطالعه، بازنگری در سیاست‌های مدیریت حوزه‌های آبخیز غرب و جنوب غرب کشور به عنوان یکی از پیش‌نیازهای اساسی موفقیت راهکارهای کنترلی پیشنهاد می‌شود. با توجه به تأکید مطالعات بر نقش منابع آب فرامرزی در تغذیه کانون‌های ریزگرد</w:t>
      </w:r>
      <w:r w:rsidRPr="009F46AA">
        <w:rPr>
          <w:rFonts w:asciiTheme="majorBidi" w:hAnsiTheme="majorBidi" w:cs="B Nazanin"/>
          <w:sz w:val="26"/>
          <w:szCs w:val="26"/>
          <w:vertAlign w:val="superscript"/>
          <w:rtl/>
        </w:rPr>
        <w:t>۵،۲۴</w:t>
      </w:r>
      <w:r w:rsidRPr="009F46AA">
        <w:rPr>
          <w:rFonts w:asciiTheme="majorBidi" w:hAnsiTheme="majorBidi" w:cs="B Nazanin"/>
          <w:sz w:val="26"/>
          <w:szCs w:val="26"/>
          <w:rtl/>
        </w:rPr>
        <w:t>، به نظر می‌رسد که مذاکرات دیپلماتیک با کشورهای همسایه برای مدیریت پایدار منابع آب مشترک نیز می‌تواند در کنار راهکارهای داخلی، به کاهش شدت این پدیده کمک کند، هرچند بررسی دقیق اثربخشی این رویکرد نیازمند مطالعات بین‌رشته‌ای بیشتری است. همچنین طراحی الگوی مطالعاتی یکپارچه برای پایش راهکارها و بررسی اثرات ترکیبی آن‌ها از اولویت‌های تحقیقاتی آینده می‌باشد</w:t>
      </w:r>
      <w:r w:rsidRPr="009F46AA">
        <w:rPr>
          <w:rFonts w:asciiTheme="majorBidi" w:hAnsiTheme="majorBidi" w:cs="B Nazanin"/>
          <w:sz w:val="26"/>
          <w:szCs w:val="26"/>
        </w:rPr>
        <w:t>.</w:t>
      </w:r>
    </w:p>
    <w:p w14:paraId="2EF152CC" w14:textId="69052663" w:rsidR="009F46AA" w:rsidRPr="009F46AA" w:rsidRDefault="009F46AA" w:rsidP="009F46AA">
      <w:pPr>
        <w:bidi/>
        <w:spacing w:after="0" w:line="240" w:lineRule="auto"/>
        <w:contextualSpacing/>
        <w:jc w:val="both"/>
        <w:rPr>
          <w:rFonts w:asciiTheme="majorBidi" w:hAnsiTheme="majorBidi" w:cs="B Nazanin"/>
          <w:sz w:val="26"/>
          <w:szCs w:val="26"/>
        </w:rPr>
      </w:pPr>
      <w:r w:rsidRPr="009F46AA">
        <w:rPr>
          <w:rFonts w:asciiTheme="majorBidi" w:hAnsiTheme="majorBidi" w:cs="B Nazanin"/>
          <w:sz w:val="26"/>
          <w:szCs w:val="26"/>
          <w:rtl/>
        </w:rPr>
        <w:t>بر اساس یافته‌های این مطالعه، یک مدل مفهومی برای مدیریت یکپارچه ریزگردها پیشنهاد می‌شود که شامل سه مؤلفه اصلی است: (</w:t>
      </w:r>
      <w:r w:rsidRPr="009F46AA">
        <w:rPr>
          <w:rFonts w:asciiTheme="majorBidi" w:hAnsiTheme="majorBidi" w:cs="B Nazanin"/>
          <w:sz w:val="26"/>
          <w:szCs w:val="26"/>
          <w:rtl/>
          <w:lang w:bidi="fa-IR"/>
        </w:rPr>
        <w:t xml:space="preserve">۱) </w:t>
      </w:r>
      <w:r w:rsidRPr="009F46AA">
        <w:rPr>
          <w:rFonts w:asciiTheme="majorBidi" w:hAnsiTheme="majorBidi" w:cs="B Nazanin"/>
          <w:sz w:val="26"/>
          <w:szCs w:val="26"/>
          <w:rtl/>
        </w:rPr>
        <w:t>اقدامات آبخیزداری به‌عنوان راهکار اصلی و پایدار، (</w:t>
      </w:r>
      <w:r w:rsidRPr="009F46AA">
        <w:rPr>
          <w:rFonts w:asciiTheme="majorBidi" w:hAnsiTheme="majorBidi" w:cs="B Nazanin"/>
          <w:sz w:val="26"/>
          <w:szCs w:val="26"/>
          <w:rtl/>
          <w:lang w:bidi="fa-IR"/>
        </w:rPr>
        <w:t xml:space="preserve">۲) </w:t>
      </w:r>
      <w:r w:rsidRPr="009F46AA">
        <w:rPr>
          <w:rFonts w:asciiTheme="majorBidi" w:hAnsiTheme="majorBidi" w:cs="B Nazanin"/>
          <w:sz w:val="26"/>
          <w:szCs w:val="26"/>
          <w:rtl/>
        </w:rPr>
        <w:t>اقدامات بیولوژیک و مدیریتی به‌عنوان راهکارهای مکمل (با تأکید بر مشارکت جوامع محلی)</w:t>
      </w:r>
      <w:r w:rsidR="00AC6E6A">
        <w:rPr>
          <w:rFonts w:asciiTheme="majorBidi" w:hAnsiTheme="majorBidi" w:cs="B Nazanin" w:hint="cs"/>
          <w:sz w:val="26"/>
          <w:szCs w:val="26"/>
          <w:rtl/>
        </w:rPr>
        <w:t xml:space="preserve"> </w:t>
      </w:r>
      <w:r w:rsidRPr="009F46AA">
        <w:rPr>
          <w:rFonts w:asciiTheme="majorBidi" w:hAnsiTheme="majorBidi" w:cs="B Nazanin"/>
          <w:sz w:val="26"/>
          <w:szCs w:val="26"/>
          <w:rtl/>
        </w:rPr>
        <w:t>و (</w:t>
      </w:r>
      <w:r w:rsidRPr="009F46AA">
        <w:rPr>
          <w:rFonts w:asciiTheme="majorBidi" w:hAnsiTheme="majorBidi" w:cs="B Nazanin"/>
          <w:sz w:val="26"/>
          <w:szCs w:val="26"/>
          <w:rtl/>
          <w:lang w:bidi="fa-IR"/>
        </w:rPr>
        <w:t xml:space="preserve">۳) </w:t>
      </w:r>
      <w:r w:rsidRPr="009F46AA">
        <w:rPr>
          <w:rFonts w:asciiTheme="majorBidi" w:hAnsiTheme="majorBidi" w:cs="B Nazanin"/>
          <w:sz w:val="26"/>
          <w:szCs w:val="26"/>
          <w:rtl/>
        </w:rPr>
        <w:t>اجتناب از راهکارهای مکانیکی با پیامدهای منفی زیست‌محیطی و سلامت (مانند مالچ نفتی). این مدل می‌تواند مبنایی برای برنامه‌ریزی عملیاتی در مناطق مختلف ایران قرار گیرد</w:t>
      </w:r>
      <w:r w:rsidRPr="009F46AA">
        <w:rPr>
          <w:rFonts w:asciiTheme="majorBidi" w:hAnsiTheme="majorBidi" w:cs="B Nazanin"/>
          <w:sz w:val="26"/>
          <w:szCs w:val="26"/>
        </w:rPr>
        <w:t>.</w:t>
      </w:r>
    </w:p>
    <w:p w14:paraId="7B021ECB" w14:textId="77777777" w:rsidR="009F46AA" w:rsidRPr="009F46AA" w:rsidRDefault="009F46AA" w:rsidP="009F46AA">
      <w:pPr>
        <w:bidi/>
        <w:spacing w:after="0" w:line="240" w:lineRule="auto"/>
        <w:contextualSpacing/>
        <w:jc w:val="both"/>
        <w:rPr>
          <w:rFonts w:asciiTheme="majorBidi" w:hAnsiTheme="majorBidi" w:cs="B Nazanin"/>
          <w:sz w:val="26"/>
          <w:szCs w:val="26"/>
        </w:rPr>
      </w:pPr>
      <w:r w:rsidRPr="009F46AA">
        <w:rPr>
          <w:rFonts w:asciiTheme="majorBidi" w:hAnsiTheme="majorBidi" w:cs="B Nazanin"/>
          <w:sz w:val="26"/>
          <w:szCs w:val="26"/>
          <w:rtl/>
        </w:rPr>
        <w:lastRenderedPageBreak/>
        <w:t xml:space="preserve">تأکید می‌شود که نتایج این مطالعه مبتنی بر شواهد موجود از </w:t>
      </w:r>
      <w:r w:rsidRPr="009F46AA">
        <w:rPr>
          <w:rFonts w:asciiTheme="majorBidi" w:hAnsiTheme="majorBidi" w:cs="B Nazanin"/>
          <w:sz w:val="26"/>
          <w:szCs w:val="26"/>
          <w:rtl/>
          <w:lang w:bidi="fa-IR"/>
        </w:rPr>
        <w:t>۳۵</w:t>
      </w:r>
      <w:r w:rsidRPr="009F46AA">
        <w:rPr>
          <w:rFonts w:asciiTheme="majorBidi" w:hAnsiTheme="majorBidi" w:cs="B Nazanin"/>
          <w:sz w:val="26"/>
          <w:szCs w:val="26"/>
          <w:rtl/>
        </w:rPr>
        <w:t xml:space="preserve"> مطالعه منتخب است و با توجه به محدودیت‌های ذکر شده (ناهمگونی مطالعات، کمبود مطالعات بلندمدت و پراکندگی جغرافیایی)، تعمیم‌پذیری نتایج باید با احتیاط انجام شود</w:t>
      </w:r>
      <w:r w:rsidRPr="009F46AA">
        <w:rPr>
          <w:rFonts w:asciiTheme="majorBidi" w:hAnsiTheme="majorBidi" w:cs="B Nazanin"/>
          <w:sz w:val="26"/>
          <w:szCs w:val="26"/>
        </w:rPr>
        <w:t>.</w:t>
      </w:r>
    </w:p>
    <w:p w14:paraId="27767209" w14:textId="4C7C4302" w:rsidR="001057A3" w:rsidRPr="00A61392" w:rsidRDefault="001057A3" w:rsidP="00D751E5">
      <w:pPr>
        <w:bidi/>
        <w:spacing w:after="0" w:line="240" w:lineRule="auto"/>
        <w:contextualSpacing/>
        <w:jc w:val="both"/>
        <w:rPr>
          <w:rFonts w:asciiTheme="majorBidi" w:hAnsiTheme="majorBidi" w:cs="B Nazanin"/>
          <w:b/>
          <w:bCs/>
          <w:sz w:val="26"/>
          <w:szCs w:val="26"/>
        </w:rPr>
      </w:pPr>
      <w:r w:rsidRPr="00A61392">
        <w:rPr>
          <w:rFonts w:asciiTheme="majorBidi" w:hAnsiTheme="majorBidi" w:cs="B Nazanin"/>
          <w:b/>
          <w:bCs/>
          <w:sz w:val="26"/>
          <w:szCs w:val="26"/>
          <w:rtl/>
        </w:rPr>
        <w:t>پیشنهادات برای تحقیقات آینده</w:t>
      </w:r>
    </w:p>
    <w:p w14:paraId="61876CE8" w14:textId="1B96E2C1" w:rsidR="00DF21DF" w:rsidRPr="00A61392" w:rsidRDefault="00DF21DF" w:rsidP="00DF21DF">
      <w:pPr>
        <w:pStyle w:val="ds-markdown-paragraph"/>
        <w:bidi/>
        <w:spacing w:before="0" w:beforeAutospacing="0" w:after="0" w:afterAutospacing="0"/>
        <w:jc w:val="both"/>
        <w:rPr>
          <w:rFonts w:asciiTheme="majorBidi" w:hAnsiTheme="majorBidi" w:cs="B Nazanin"/>
          <w:sz w:val="26"/>
          <w:szCs w:val="26"/>
        </w:rPr>
      </w:pPr>
      <w:r w:rsidRPr="00A61392">
        <w:rPr>
          <w:rFonts w:asciiTheme="majorBidi" w:hAnsiTheme="majorBidi" w:cs="B Nazanin"/>
          <w:sz w:val="26"/>
          <w:szCs w:val="26"/>
          <w:rtl/>
        </w:rPr>
        <w:t>بر اساس یافته‌ها و محدودیت‌های این مطالعه، پیشنهادات زیر برای تحقیقات آینده ارائه می‌شود</w:t>
      </w:r>
      <w:r w:rsidRPr="00A61392">
        <w:rPr>
          <w:rFonts w:asciiTheme="majorBidi" w:hAnsiTheme="majorBidi" w:cs="B Nazanin"/>
          <w:sz w:val="26"/>
          <w:szCs w:val="26"/>
        </w:rPr>
        <w:t>:</w:t>
      </w:r>
    </w:p>
    <w:p w14:paraId="5055D2CF" w14:textId="5C0D7300" w:rsidR="00D12478" w:rsidRPr="00D12478" w:rsidRDefault="00D12478" w:rsidP="00D12478">
      <w:pPr>
        <w:pStyle w:val="ds-markdown-paragraph"/>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lang w:bidi="fa-IR"/>
        </w:rPr>
        <w:t>۱</w:t>
      </w:r>
      <w:r>
        <w:rPr>
          <w:rFonts w:asciiTheme="majorBidi" w:hAnsiTheme="majorBidi" w:cs="B Nazanin" w:hint="cs"/>
          <w:sz w:val="26"/>
          <w:szCs w:val="26"/>
          <w:rtl/>
          <w:lang w:bidi="fa-IR"/>
        </w:rPr>
        <w:t xml:space="preserve">- </w:t>
      </w:r>
      <w:r w:rsidRPr="00D12478">
        <w:rPr>
          <w:rFonts w:asciiTheme="majorBidi" w:hAnsiTheme="majorBidi" w:cs="B Nazanin"/>
          <w:sz w:val="26"/>
          <w:szCs w:val="26"/>
          <w:rtl/>
        </w:rPr>
        <w:t>مطالعات طولی بلندمدت بومی‌سازی‌شده</w:t>
      </w:r>
      <w:r w:rsidR="00EA2141">
        <w:rPr>
          <w:rFonts w:asciiTheme="majorBidi" w:hAnsiTheme="majorBidi" w:cs="B Nazanin" w:hint="cs"/>
          <w:sz w:val="26"/>
          <w:szCs w:val="26"/>
          <w:rtl/>
        </w:rPr>
        <w:t>:</w:t>
      </w:r>
      <w:r w:rsidRPr="00D12478">
        <w:rPr>
          <w:rFonts w:asciiTheme="majorBidi" w:hAnsiTheme="majorBidi" w:cs="B Nazanin"/>
          <w:sz w:val="26"/>
          <w:szCs w:val="26"/>
        </w:rPr>
        <w:t> </w:t>
      </w:r>
      <w:r w:rsidRPr="00D12478">
        <w:rPr>
          <w:rFonts w:asciiTheme="majorBidi" w:hAnsiTheme="majorBidi" w:cs="B Nazanin"/>
          <w:sz w:val="26"/>
          <w:szCs w:val="26"/>
          <w:rtl/>
        </w:rPr>
        <w:t>انجام مطالعات طولی بلندمدت (دست کم ۱۰ ساله) در</w:t>
      </w:r>
      <w:r w:rsidRPr="00D12478">
        <w:rPr>
          <w:rFonts w:ascii="Calibri" w:hAnsi="Calibri" w:cs="Calibri" w:hint="cs"/>
          <w:sz w:val="26"/>
          <w:szCs w:val="26"/>
          <w:rtl/>
        </w:rPr>
        <w:t> </w:t>
      </w:r>
      <w:r w:rsidRPr="00D12478">
        <w:rPr>
          <w:rFonts w:asciiTheme="majorBidi" w:hAnsiTheme="majorBidi" w:cs="B Nazanin"/>
          <w:sz w:val="26"/>
          <w:szCs w:val="26"/>
          <w:rtl/>
        </w:rPr>
        <w:t>مناطق کلیدی ایران (خوزستان، سیستان، کرمان و خراسان)</w:t>
      </w:r>
      <w:r w:rsidRPr="00D12478">
        <w:rPr>
          <w:rFonts w:ascii="Calibri" w:hAnsi="Calibri" w:cs="Calibri" w:hint="cs"/>
          <w:sz w:val="26"/>
          <w:szCs w:val="26"/>
          <w:rtl/>
        </w:rPr>
        <w:t> </w:t>
      </w:r>
      <w:r w:rsidRPr="00D12478">
        <w:rPr>
          <w:rFonts w:asciiTheme="majorBidi" w:hAnsiTheme="majorBidi" w:cs="B Nazanin"/>
          <w:sz w:val="26"/>
          <w:szCs w:val="26"/>
          <w:rtl/>
        </w:rPr>
        <w:t>برای ارزیابی اثربخشی واقعی و پایداری راهکارهای آبخیزداری و بیولوژیک، با تأکید بر</w:t>
      </w:r>
      <w:r w:rsidRPr="00D12478">
        <w:rPr>
          <w:rFonts w:ascii="Calibri" w:hAnsi="Calibri" w:cs="Calibri" w:hint="cs"/>
          <w:sz w:val="26"/>
          <w:szCs w:val="26"/>
          <w:rtl/>
        </w:rPr>
        <w:t> </w:t>
      </w:r>
      <w:r w:rsidRPr="00D12478">
        <w:rPr>
          <w:rFonts w:asciiTheme="majorBidi" w:hAnsiTheme="majorBidi" w:cs="B Nazanin"/>
          <w:sz w:val="26"/>
          <w:szCs w:val="26"/>
          <w:rtl/>
        </w:rPr>
        <w:t>شرایط خشکسالی و ترسالی</w:t>
      </w:r>
      <w:r w:rsidRPr="00D12478">
        <w:rPr>
          <w:rFonts w:ascii="Calibri" w:hAnsi="Calibri" w:cs="Calibri" w:hint="cs"/>
          <w:sz w:val="26"/>
          <w:szCs w:val="26"/>
          <w:rtl/>
        </w:rPr>
        <w:t> </w:t>
      </w:r>
      <w:r w:rsidRPr="00D12478">
        <w:rPr>
          <w:rFonts w:asciiTheme="majorBidi" w:hAnsiTheme="majorBidi" w:cs="B Nazanin"/>
          <w:sz w:val="26"/>
          <w:szCs w:val="26"/>
          <w:rtl/>
        </w:rPr>
        <w:t>در هر منطقه</w:t>
      </w:r>
      <w:r w:rsidRPr="00D12478">
        <w:rPr>
          <w:rFonts w:asciiTheme="majorBidi" w:hAnsiTheme="majorBidi" w:cs="B Nazanin"/>
          <w:sz w:val="26"/>
          <w:szCs w:val="26"/>
        </w:rPr>
        <w:t>.</w:t>
      </w:r>
    </w:p>
    <w:p w14:paraId="07853ABA" w14:textId="463ABFF5" w:rsidR="00D12478" w:rsidRPr="00D12478" w:rsidRDefault="00D12478" w:rsidP="00D12478">
      <w:pPr>
        <w:pStyle w:val="ds-markdown-paragraph"/>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rPr>
        <w:t>۲</w:t>
      </w:r>
      <w:r>
        <w:rPr>
          <w:rFonts w:asciiTheme="majorBidi" w:hAnsiTheme="majorBidi" w:cs="B Nazanin" w:hint="cs"/>
          <w:sz w:val="26"/>
          <w:szCs w:val="26"/>
          <w:rtl/>
        </w:rPr>
        <w:t>-</w:t>
      </w:r>
      <w:r w:rsidRPr="00D12478">
        <w:rPr>
          <w:rFonts w:asciiTheme="majorBidi" w:hAnsiTheme="majorBidi" w:cs="B Nazanin"/>
          <w:sz w:val="26"/>
          <w:szCs w:val="26"/>
        </w:rPr>
        <w:t xml:space="preserve"> </w:t>
      </w:r>
      <w:r w:rsidRPr="00D12478">
        <w:rPr>
          <w:rFonts w:asciiTheme="majorBidi" w:hAnsiTheme="majorBidi" w:cs="B Nazanin"/>
          <w:sz w:val="26"/>
          <w:szCs w:val="26"/>
          <w:rtl/>
        </w:rPr>
        <w:t>مدل هزینه-اثربخشی منطقه‌ای</w:t>
      </w:r>
      <w:r w:rsidR="00EA2141">
        <w:rPr>
          <w:rFonts w:asciiTheme="majorBidi" w:hAnsiTheme="majorBidi" w:cs="B Nazanin" w:hint="cs"/>
          <w:sz w:val="26"/>
          <w:szCs w:val="26"/>
          <w:rtl/>
        </w:rPr>
        <w:t>:</w:t>
      </w:r>
      <w:r w:rsidRPr="00D12478">
        <w:rPr>
          <w:rFonts w:asciiTheme="majorBidi" w:hAnsiTheme="majorBidi" w:cs="B Nazanin"/>
          <w:sz w:val="26"/>
          <w:szCs w:val="26"/>
        </w:rPr>
        <w:t> </w:t>
      </w:r>
      <w:r w:rsidRPr="00D12478">
        <w:rPr>
          <w:rFonts w:asciiTheme="majorBidi" w:hAnsiTheme="majorBidi" w:cs="B Nazanin"/>
          <w:sz w:val="26"/>
          <w:szCs w:val="26"/>
          <w:rtl/>
        </w:rPr>
        <w:t>ارائه مدل هزینه-اثربخشی برای هر هکتار عملیات آبخیزداری در</w:t>
      </w:r>
      <w:r w:rsidRPr="00D12478">
        <w:rPr>
          <w:rFonts w:ascii="Calibri" w:hAnsi="Calibri" w:cs="Calibri" w:hint="cs"/>
          <w:sz w:val="26"/>
          <w:szCs w:val="26"/>
          <w:rtl/>
        </w:rPr>
        <w:t> </w:t>
      </w:r>
      <w:r w:rsidRPr="00D12478">
        <w:rPr>
          <w:rFonts w:asciiTheme="majorBidi" w:hAnsiTheme="majorBidi" w:cs="B Nazanin"/>
          <w:sz w:val="26"/>
          <w:szCs w:val="26"/>
          <w:rtl/>
        </w:rPr>
        <w:t>اقلیم‌های مختلف ایران</w:t>
      </w:r>
      <w:r w:rsidRPr="00D12478">
        <w:rPr>
          <w:rFonts w:ascii="Calibri" w:hAnsi="Calibri" w:cs="Calibri" w:hint="cs"/>
          <w:sz w:val="26"/>
          <w:szCs w:val="26"/>
          <w:rtl/>
        </w:rPr>
        <w:t> </w:t>
      </w:r>
      <w:r w:rsidRPr="00D12478">
        <w:rPr>
          <w:rFonts w:asciiTheme="majorBidi" w:hAnsiTheme="majorBidi" w:cs="B Nazanin"/>
          <w:sz w:val="26"/>
          <w:szCs w:val="26"/>
          <w:rtl/>
        </w:rPr>
        <w:t>(خشک، نیمه‌خشک و فراخشک) با در نظر گرفتن هزینه‌های مستقیم (اجرا و نگهداری) و غیرمستقیم (کاهش هزینه‌های سلامت و مهاجرت)</w:t>
      </w:r>
      <w:r w:rsidRPr="00D12478">
        <w:rPr>
          <w:rFonts w:asciiTheme="majorBidi" w:hAnsiTheme="majorBidi" w:cs="B Nazanin"/>
          <w:sz w:val="26"/>
          <w:szCs w:val="26"/>
        </w:rPr>
        <w:t>.</w:t>
      </w:r>
    </w:p>
    <w:p w14:paraId="1D2A97C9" w14:textId="2B3FD64B" w:rsidR="00D12478" w:rsidRPr="00D12478" w:rsidRDefault="00D12478" w:rsidP="00D12478">
      <w:pPr>
        <w:pStyle w:val="ds-markdown-paragraph"/>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rPr>
        <w:t>۳</w:t>
      </w:r>
      <w:r>
        <w:rPr>
          <w:rFonts w:asciiTheme="majorBidi" w:hAnsiTheme="majorBidi" w:cs="B Nazanin" w:hint="cs"/>
          <w:sz w:val="26"/>
          <w:szCs w:val="26"/>
          <w:rtl/>
        </w:rPr>
        <w:t>-</w:t>
      </w:r>
      <w:r w:rsidRPr="00D12478">
        <w:rPr>
          <w:rFonts w:asciiTheme="majorBidi" w:hAnsiTheme="majorBidi" w:cs="B Nazanin"/>
          <w:sz w:val="26"/>
          <w:szCs w:val="26"/>
        </w:rPr>
        <w:t xml:space="preserve"> </w:t>
      </w:r>
      <w:r w:rsidRPr="00D12478">
        <w:rPr>
          <w:rFonts w:asciiTheme="majorBidi" w:hAnsiTheme="majorBidi" w:cs="B Nazanin"/>
          <w:sz w:val="26"/>
          <w:szCs w:val="26"/>
          <w:rtl/>
        </w:rPr>
        <w:t>ارزیابی تغییر اقلیم</w:t>
      </w:r>
      <w:r w:rsidR="00EA2141">
        <w:rPr>
          <w:rFonts w:asciiTheme="majorBidi" w:hAnsiTheme="majorBidi" w:cs="B Nazanin" w:hint="cs"/>
          <w:sz w:val="26"/>
          <w:szCs w:val="26"/>
          <w:rtl/>
        </w:rPr>
        <w:t>:</w:t>
      </w:r>
      <w:r w:rsidRPr="00D12478">
        <w:rPr>
          <w:rFonts w:asciiTheme="majorBidi" w:hAnsiTheme="majorBidi" w:cs="B Nazanin"/>
          <w:sz w:val="26"/>
          <w:szCs w:val="26"/>
        </w:rPr>
        <w:t> </w:t>
      </w:r>
      <w:r w:rsidRPr="00D12478">
        <w:rPr>
          <w:rFonts w:asciiTheme="majorBidi" w:hAnsiTheme="majorBidi" w:cs="B Nazanin"/>
          <w:sz w:val="26"/>
          <w:szCs w:val="26"/>
          <w:rtl/>
        </w:rPr>
        <w:t>ارزیابی تأثیر سناریوهای تغییر اقلیم</w:t>
      </w:r>
      <w:r w:rsidRPr="00D12478">
        <w:rPr>
          <w:rFonts w:asciiTheme="majorBidi" w:hAnsiTheme="majorBidi" w:cs="B Nazanin"/>
          <w:sz w:val="26"/>
          <w:szCs w:val="26"/>
        </w:rPr>
        <w:t xml:space="preserve"> (</w:t>
      </w:r>
      <w:r w:rsidRPr="00D12478">
        <w:rPr>
          <w:rFonts w:asciiTheme="majorBidi" w:hAnsiTheme="majorBidi" w:cs="B Nazanin"/>
          <w:sz w:val="26"/>
          <w:szCs w:val="26"/>
          <w:rtl/>
        </w:rPr>
        <w:t>با استفاده از مدل‌های</w:t>
      </w:r>
      <w:r w:rsidRPr="00D12478">
        <w:rPr>
          <w:rFonts w:asciiTheme="majorBidi" w:hAnsiTheme="majorBidi" w:cs="B Nazanin"/>
          <w:sz w:val="26"/>
          <w:szCs w:val="26"/>
        </w:rPr>
        <w:t xml:space="preserve"> CMIP6) </w:t>
      </w:r>
      <w:r w:rsidRPr="00D12478">
        <w:rPr>
          <w:rFonts w:asciiTheme="majorBidi" w:hAnsiTheme="majorBidi" w:cs="B Nazanin"/>
          <w:sz w:val="26"/>
          <w:szCs w:val="26"/>
          <w:rtl/>
        </w:rPr>
        <w:t>بر موفقیت راهکارهای بیولوژیک (مانند کاشت تاغ، گز و قره‌داغ) در</w:t>
      </w:r>
      <w:r w:rsidRPr="00D12478">
        <w:rPr>
          <w:rFonts w:ascii="Calibri" w:hAnsi="Calibri" w:cs="Calibri" w:hint="cs"/>
          <w:sz w:val="26"/>
          <w:szCs w:val="26"/>
          <w:rtl/>
        </w:rPr>
        <w:t> </w:t>
      </w:r>
      <w:r w:rsidRPr="00D12478">
        <w:rPr>
          <w:rFonts w:asciiTheme="majorBidi" w:hAnsiTheme="majorBidi" w:cs="B Nazanin"/>
          <w:sz w:val="26"/>
          <w:szCs w:val="26"/>
          <w:rtl/>
        </w:rPr>
        <w:t>افق ۲۰ ساله</w:t>
      </w:r>
      <w:r w:rsidRPr="00D12478">
        <w:rPr>
          <w:rFonts w:ascii="Calibri" w:hAnsi="Calibri" w:cs="Calibri" w:hint="cs"/>
          <w:sz w:val="26"/>
          <w:szCs w:val="26"/>
          <w:rtl/>
        </w:rPr>
        <w:t> </w:t>
      </w:r>
      <w:r w:rsidRPr="00D12478">
        <w:rPr>
          <w:rFonts w:asciiTheme="majorBidi" w:hAnsiTheme="majorBidi" w:cs="B Nazanin"/>
          <w:sz w:val="26"/>
          <w:szCs w:val="26"/>
          <w:rtl/>
        </w:rPr>
        <w:t>در مناطق مختلف ایران</w:t>
      </w:r>
      <w:r w:rsidRPr="00D12478">
        <w:rPr>
          <w:rFonts w:asciiTheme="majorBidi" w:hAnsiTheme="majorBidi" w:cs="B Nazanin"/>
          <w:sz w:val="26"/>
          <w:szCs w:val="26"/>
        </w:rPr>
        <w:t>.</w:t>
      </w:r>
    </w:p>
    <w:p w14:paraId="060DC5ED" w14:textId="5BAEC54E" w:rsidR="00D12478" w:rsidRPr="00D12478" w:rsidRDefault="00D12478" w:rsidP="00D12478">
      <w:pPr>
        <w:pStyle w:val="ds-markdown-paragraph"/>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rPr>
        <w:t>۴</w:t>
      </w:r>
      <w:r>
        <w:rPr>
          <w:rFonts w:asciiTheme="majorBidi" w:hAnsiTheme="majorBidi" w:cs="B Nazanin" w:hint="cs"/>
          <w:sz w:val="26"/>
          <w:szCs w:val="26"/>
          <w:rtl/>
        </w:rPr>
        <w:t>-</w:t>
      </w:r>
      <w:r w:rsidRPr="00D12478">
        <w:rPr>
          <w:rFonts w:asciiTheme="majorBidi" w:hAnsiTheme="majorBidi" w:cs="B Nazanin"/>
          <w:sz w:val="26"/>
          <w:szCs w:val="26"/>
        </w:rPr>
        <w:t xml:space="preserve"> </w:t>
      </w:r>
      <w:r w:rsidRPr="00D12478">
        <w:rPr>
          <w:rFonts w:asciiTheme="majorBidi" w:hAnsiTheme="majorBidi" w:cs="B Nazanin"/>
          <w:sz w:val="26"/>
          <w:szCs w:val="26"/>
          <w:rtl/>
        </w:rPr>
        <w:t>بررسی دیپلماسی آب با کشورهای همسایه</w:t>
      </w:r>
      <w:r w:rsidR="00EA2141">
        <w:rPr>
          <w:rFonts w:asciiTheme="majorBidi" w:hAnsiTheme="majorBidi" w:cs="B Nazanin" w:hint="cs"/>
          <w:sz w:val="26"/>
          <w:szCs w:val="26"/>
          <w:rtl/>
        </w:rPr>
        <w:t>:</w:t>
      </w:r>
      <w:r w:rsidRPr="00D12478">
        <w:rPr>
          <w:rFonts w:asciiTheme="majorBidi" w:hAnsiTheme="majorBidi" w:cs="B Nazanin"/>
          <w:sz w:val="26"/>
          <w:szCs w:val="26"/>
        </w:rPr>
        <w:t> </w:t>
      </w:r>
      <w:r w:rsidRPr="00D12478">
        <w:rPr>
          <w:rFonts w:asciiTheme="majorBidi" w:hAnsiTheme="majorBidi" w:cs="B Nazanin"/>
          <w:sz w:val="26"/>
          <w:szCs w:val="26"/>
          <w:rtl/>
        </w:rPr>
        <w:t>انجام مطالعات بین‌رشته‌ای برای بررسی دقیق نقش</w:t>
      </w:r>
      <w:r w:rsidRPr="00D12478">
        <w:rPr>
          <w:rFonts w:ascii="Calibri" w:hAnsi="Calibri" w:cs="Calibri" w:hint="cs"/>
          <w:sz w:val="26"/>
          <w:szCs w:val="26"/>
          <w:rtl/>
        </w:rPr>
        <w:t> </w:t>
      </w:r>
      <w:r w:rsidRPr="00D12478">
        <w:rPr>
          <w:rFonts w:asciiTheme="majorBidi" w:hAnsiTheme="majorBidi" w:cs="B Nazanin"/>
          <w:sz w:val="26"/>
          <w:szCs w:val="26"/>
          <w:rtl/>
        </w:rPr>
        <w:t>مذاکرات دیپلماتیک با عراق و افغانستان</w:t>
      </w:r>
      <w:r w:rsidRPr="00D12478">
        <w:rPr>
          <w:rFonts w:ascii="Calibri" w:hAnsi="Calibri" w:cs="Calibri" w:hint="cs"/>
          <w:sz w:val="26"/>
          <w:szCs w:val="26"/>
          <w:rtl/>
        </w:rPr>
        <w:t> </w:t>
      </w:r>
      <w:r w:rsidRPr="00D12478">
        <w:rPr>
          <w:rFonts w:asciiTheme="majorBidi" w:hAnsiTheme="majorBidi" w:cs="B Nazanin"/>
          <w:sz w:val="26"/>
          <w:szCs w:val="26"/>
          <w:rtl/>
        </w:rPr>
        <w:t>در مدیریت منابع آب فرامرزی و کاهش شدت ریزگردهای ورودی به ایران، با تأکید بر</w:t>
      </w:r>
      <w:r w:rsidRPr="00D12478">
        <w:rPr>
          <w:rFonts w:ascii="Calibri" w:hAnsi="Calibri" w:cs="Calibri" w:hint="cs"/>
          <w:sz w:val="26"/>
          <w:szCs w:val="26"/>
          <w:rtl/>
        </w:rPr>
        <w:t> </w:t>
      </w:r>
      <w:r w:rsidRPr="00D12478">
        <w:rPr>
          <w:rFonts w:asciiTheme="majorBidi" w:hAnsiTheme="majorBidi" w:cs="B Nazanin"/>
          <w:sz w:val="26"/>
          <w:szCs w:val="26"/>
          <w:rtl/>
        </w:rPr>
        <w:t>کانون‌های بحرانی غرب و شرق کشور</w:t>
      </w:r>
      <w:r w:rsidRPr="00D12478">
        <w:rPr>
          <w:rFonts w:asciiTheme="majorBidi" w:hAnsiTheme="majorBidi" w:cs="B Nazanin"/>
          <w:sz w:val="26"/>
          <w:szCs w:val="26"/>
        </w:rPr>
        <w:t>.</w:t>
      </w:r>
    </w:p>
    <w:p w14:paraId="596EC8A6" w14:textId="3FEC5D48" w:rsidR="00D12478" w:rsidRPr="00D12478" w:rsidRDefault="00D12478" w:rsidP="00D12478">
      <w:pPr>
        <w:pStyle w:val="ds-markdown-paragraph"/>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rPr>
        <w:t>۵</w:t>
      </w:r>
      <w:r>
        <w:rPr>
          <w:rFonts w:asciiTheme="majorBidi" w:hAnsiTheme="majorBidi" w:cs="B Nazanin" w:hint="cs"/>
          <w:sz w:val="26"/>
          <w:szCs w:val="26"/>
          <w:rtl/>
        </w:rPr>
        <w:t>-</w:t>
      </w:r>
      <w:r w:rsidRPr="00D12478">
        <w:rPr>
          <w:rFonts w:asciiTheme="majorBidi" w:hAnsiTheme="majorBidi" w:cs="B Nazanin"/>
          <w:sz w:val="26"/>
          <w:szCs w:val="26"/>
        </w:rPr>
        <w:t xml:space="preserve"> </w:t>
      </w:r>
      <w:r w:rsidRPr="00D12478">
        <w:rPr>
          <w:rFonts w:asciiTheme="majorBidi" w:hAnsiTheme="majorBidi" w:cs="B Nazanin"/>
          <w:sz w:val="26"/>
          <w:szCs w:val="26"/>
          <w:rtl/>
        </w:rPr>
        <w:t>طراحی الگوی مطالعاتی یکپارچه</w:t>
      </w:r>
      <w:r w:rsidR="00EA2141">
        <w:rPr>
          <w:rFonts w:asciiTheme="majorBidi" w:hAnsiTheme="majorBidi" w:cs="B Nazanin" w:hint="cs"/>
          <w:sz w:val="26"/>
          <w:szCs w:val="26"/>
          <w:rtl/>
        </w:rPr>
        <w:t xml:space="preserve">: </w:t>
      </w:r>
      <w:r w:rsidRPr="00D12478">
        <w:rPr>
          <w:rFonts w:asciiTheme="majorBidi" w:hAnsiTheme="majorBidi" w:cs="B Nazanin"/>
          <w:sz w:val="26"/>
          <w:szCs w:val="26"/>
          <w:rtl/>
        </w:rPr>
        <w:t>طراحی الگوی مطالعاتی یکپارچه و استاندارد برای پایش راهکارهای کنترل ریزگرد که شامل شاخص‌های مشترک هزینه، اثربخشی، پایداری و پیامدهای سلامت باشد و قابلیت</w:t>
      </w:r>
      <w:r w:rsidRPr="00D12478">
        <w:rPr>
          <w:rFonts w:ascii="Calibri" w:hAnsi="Calibri" w:cs="Calibri" w:hint="cs"/>
          <w:sz w:val="26"/>
          <w:szCs w:val="26"/>
          <w:rtl/>
        </w:rPr>
        <w:t> </w:t>
      </w:r>
      <w:r w:rsidRPr="00D12478">
        <w:rPr>
          <w:rFonts w:asciiTheme="majorBidi" w:hAnsiTheme="majorBidi" w:cs="B Nazanin"/>
          <w:sz w:val="26"/>
          <w:szCs w:val="26"/>
          <w:rtl/>
        </w:rPr>
        <w:t>اجرا در تمام مناطق خشک ایران</w:t>
      </w:r>
      <w:r w:rsidRPr="00D12478">
        <w:rPr>
          <w:rFonts w:ascii="Calibri" w:hAnsi="Calibri" w:cs="Calibri" w:hint="cs"/>
          <w:sz w:val="26"/>
          <w:szCs w:val="26"/>
          <w:rtl/>
        </w:rPr>
        <w:t> </w:t>
      </w:r>
      <w:r w:rsidRPr="00D12478">
        <w:rPr>
          <w:rFonts w:asciiTheme="majorBidi" w:hAnsiTheme="majorBidi" w:cs="B Nazanin"/>
          <w:sz w:val="26"/>
          <w:szCs w:val="26"/>
          <w:rtl/>
        </w:rPr>
        <w:t>را داشته باشد</w:t>
      </w:r>
      <w:r w:rsidRPr="00D12478">
        <w:rPr>
          <w:rFonts w:asciiTheme="majorBidi" w:hAnsiTheme="majorBidi" w:cs="B Nazanin"/>
          <w:sz w:val="26"/>
          <w:szCs w:val="26"/>
        </w:rPr>
        <w:t>.</w:t>
      </w:r>
    </w:p>
    <w:p w14:paraId="0A1460F3" w14:textId="0A3918CD" w:rsidR="00D12478" w:rsidRPr="00D12478" w:rsidRDefault="00D12478" w:rsidP="00D12478">
      <w:pPr>
        <w:pStyle w:val="ds-markdown-paragraph"/>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rPr>
        <w:t>۶</w:t>
      </w:r>
      <w:r>
        <w:rPr>
          <w:rFonts w:asciiTheme="majorBidi" w:hAnsiTheme="majorBidi" w:cs="B Nazanin" w:hint="cs"/>
          <w:sz w:val="26"/>
          <w:szCs w:val="26"/>
          <w:rtl/>
        </w:rPr>
        <w:t>-</w:t>
      </w:r>
      <w:r w:rsidRPr="00D12478">
        <w:rPr>
          <w:rFonts w:asciiTheme="majorBidi" w:hAnsiTheme="majorBidi" w:cs="B Nazanin"/>
          <w:sz w:val="26"/>
          <w:szCs w:val="26"/>
        </w:rPr>
        <w:t xml:space="preserve"> </w:t>
      </w:r>
      <w:r w:rsidRPr="00D12478">
        <w:rPr>
          <w:rFonts w:asciiTheme="majorBidi" w:hAnsiTheme="majorBidi" w:cs="B Nazanin"/>
          <w:sz w:val="26"/>
          <w:szCs w:val="26"/>
          <w:rtl/>
        </w:rPr>
        <w:t>بررسی اثرات ترکیبی راهکارها</w:t>
      </w:r>
      <w:r w:rsidR="00EA2141">
        <w:rPr>
          <w:rFonts w:asciiTheme="majorBidi" w:hAnsiTheme="majorBidi" w:cs="B Nazanin" w:hint="cs"/>
          <w:sz w:val="26"/>
          <w:szCs w:val="26"/>
          <w:rtl/>
        </w:rPr>
        <w:t>:</w:t>
      </w:r>
      <w:r w:rsidRPr="00D12478">
        <w:rPr>
          <w:rFonts w:asciiTheme="majorBidi" w:hAnsiTheme="majorBidi" w:cs="B Nazanin"/>
          <w:sz w:val="26"/>
          <w:szCs w:val="26"/>
        </w:rPr>
        <w:t> </w:t>
      </w:r>
      <w:r w:rsidRPr="00D12478">
        <w:rPr>
          <w:rFonts w:asciiTheme="majorBidi" w:hAnsiTheme="majorBidi" w:cs="B Nazanin"/>
          <w:sz w:val="26"/>
          <w:szCs w:val="26"/>
          <w:rtl/>
        </w:rPr>
        <w:t>بررسی اثرات ترکیبی راهکارها با رویکرد</w:t>
      </w:r>
      <w:r w:rsidRPr="00D12478">
        <w:rPr>
          <w:rFonts w:ascii="Calibri" w:hAnsi="Calibri" w:cs="Calibri" w:hint="cs"/>
          <w:sz w:val="26"/>
          <w:szCs w:val="26"/>
          <w:rtl/>
        </w:rPr>
        <w:t> </w:t>
      </w:r>
      <w:r w:rsidRPr="00D12478">
        <w:rPr>
          <w:rFonts w:asciiTheme="majorBidi" w:hAnsiTheme="majorBidi" w:cs="B Nazanin"/>
          <w:sz w:val="26"/>
          <w:szCs w:val="26"/>
          <w:rtl/>
        </w:rPr>
        <w:t xml:space="preserve">منطقه‌ای، به عنوان مثال </w:t>
      </w:r>
      <w:r w:rsidRPr="00D12478">
        <w:rPr>
          <w:rFonts w:asciiTheme="majorBidi" w:hAnsiTheme="majorBidi" w:cs="B Nazanin"/>
          <w:sz w:val="26"/>
          <w:szCs w:val="26"/>
          <w:rtl/>
        </w:rPr>
        <w:t>تلفیق آبخیزداری و بیولوژیک (کاشت گونه‌های مقاوم در قالب عملیات پخش سیلاب) در</w:t>
      </w:r>
      <w:r w:rsidRPr="00D12478">
        <w:rPr>
          <w:rFonts w:ascii="Calibri" w:hAnsi="Calibri" w:cs="Calibri" w:hint="cs"/>
          <w:sz w:val="26"/>
          <w:szCs w:val="26"/>
          <w:rtl/>
        </w:rPr>
        <w:t> </w:t>
      </w:r>
      <w:r w:rsidRPr="00D12478">
        <w:rPr>
          <w:rFonts w:asciiTheme="majorBidi" w:hAnsiTheme="majorBidi" w:cs="B Nazanin"/>
          <w:sz w:val="26"/>
          <w:szCs w:val="26"/>
          <w:rtl/>
        </w:rPr>
        <w:t>استان‌های غربی</w:t>
      </w:r>
      <w:r w:rsidRPr="00D12478">
        <w:rPr>
          <w:rFonts w:ascii="Calibri" w:hAnsi="Calibri" w:cs="Calibri" w:hint="cs"/>
          <w:sz w:val="26"/>
          <w:szCs w:val="26"/>
          <w:rtl/>
        </w:rPr>
        <w:t> </w:t>
      </w:r>
      <w:r w:rsidRPr="00D12478">
        <w:rPr>
          <w:rFonts w:asciiTheme="majorBidi" w:hAnsiTheme="majorBidi" w:cs="B Nazanin"/>
          <w:sz w:val="26"/>
          <w:szCs w:val="26"/>
          <w:rtl/>
        </w:rPr>
        <w:t>و تلفیق مدیریتی و بیولوژیک (قرق همراه با بذرکاری) در</w:t>
      </w:r>
      <w:r w:rsidRPr="00D12478">
        <w:rPr>
          <w:rFonts w:ascii="Calibri" w:hAnsi="Calibri" w:cs="Calibri" w:hint="cs"/>
          <w:sz w:val="26"/>
          <w:szCs w:val="26"/>
          <w:rtl/>
        </w:rPr>
        <w:t> </w:t>
      </w:r>
      <w:r w:rsidRPr="00D12478">
        <w:rPr>
          <w:rFonts w:asciiTheme="majorBidi" w:hAnsiTheme="majorBidi" w:cs="B Nazanin"/>
          <w:sz w:val="26"/>
          <w:szCs w:val="26"/>
          <w:rtl/>
        </w:rPr>
        <w:t>استان‌های شرقی</w:t>
      </w:r>
      <w:r w:rsidRPr="00D12478">
        <w:rPr>
          <w:rFonts w:asciiTheme="majorBidi" w:hAnsiTheme="majorBidi" w:cs="B Nazanin"/>
          <w:sz w:val="26"/>
          <w:szCs w:val="26"/>
        </w:rPr>
        <w:t>.</w:t>
      </w:r>
    </w:p>
    <w:p w14:paraId="4AD7F92F" w14:textId="6729AAF8" w:rsidR="00D12478" w:rsidRPr="00D12478" w:rsidRDefault="00D12478" w:rsidP="00D12478">
      <w:pPr>
        <w:pStyle w:val="ds-markdown-paragraph"/>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rPr>
        <w:t>۷</w:t>
      </w:r>
      <w:r>
        <w:rPr>
          <w:rFonts w:asciiTheme="majorBidi" w:hAnsiTheme="majorBidi" w:cs="B Nazanin" w:hint="cs"/>
          <w:sz w:val="26"/>
          <w:szCs w:val="26"/>
          <w:rtl/>
        </w:rPr>
        <w:t>-</w:t>
      </w:r>
      <w:r w:rsidRPr="00D12478">
        <w:rPr>
          <w:rFonts w:asciiTheme="majorBidi" w:hAnsiTheme="majorBidi" w:cs="B Nazanin"/>
          <w:sz w:val="26"/>
          <w:szCs w:val="26"/>
        </w:rPr>
        <w:t xml:space="preserve"> </w:t>
      </w:r>
      <w:r w:rsidRPr="00D12478">
        <w:rPr>
          <w:rFonts w:asciiTheme="majorBidi" w:hAnsiTheme="majorBidi" w:cs="B Nazanin"/>
          <w:sz w:val="26"/>
          <w:szCs w:val="26"/>
          <w:rtl/>
        </w:rPr>
        <w:t>مطالعات جامعه‌شناختی و اقتصادی</w:t>
      </w:r>
      <w:r w:rsidR="00EA2141">
        <w:rPr>
          <w:rFonts w:asciiTheme="majorBidi" w:hAnsiTheme="majorBidi" w:cs="B Nazanin" w:hint="cs"/>
          <w:sz w:val="26"/>
          <w:szCs w:val="26"/>
          <w:rtl/>
        </w:rPr>
        <w:t xml:space="preserve">: </w:t>
      </w:r>
      <w:r w:rsidRPr="00D12478">
        <w:rPr>
          <w:rFonts w:asciiTheme="majorBidi" w:hAnsiTheme="majorBidi" w:cs="B Nazanin"/>
          <w:sz w:val="26"/>
          <w:szCs w:val="26"/>
          <w:rtl/>
        </w:rPr>
        <w:t>انجام پژوهش‌های جامعه‌شناختی و اقتصادی برای شناسایی</w:t>
      </w:r>
      <w:r w:rsidRPr="00D12478">
        <w:rPr>
          <w:rFonts w:ascii="Calibri" w:hAnsi="Calibri" w:cs="Calibri" w:hint="cs"/>
          <w:sz w:val="26"/>
          <w:szCs w:val="26"/>
          <w:rtl/>
        </w:rPr>
        <w:t> </w:t>
      </w:r>
      <w:r w:rsidRPr="00D12478">
        <w:rPr>
          <w:rFonts w:asciiTheme="majorBidi" w:hAnsiTheme="majorBidi" w:cs="B Nazanin"/>
          <w:sz w:val="26"/>
          <w:szCs w:val="26"/>
          <w:rtl/>
        </w:rPr>
        <w:t>موانع و انگیزه‌های مشارکت جوامع محلی</w:t>
      </w:r>
      <w:r w:rsidRPr="00D12478">
        <w:rPr>
          <w:rFonts w:ascii="Calibri" w:hAnsi="Calibri" w:cs="Calibri" w:hint="cs"/>
          <w:sz w:val="26"/>
          <w:szCs w:val="26"/>
          <w:rtl/>
        </w:rPr>
        <w:t> </w:t>
      </w:r>
      <w:r w:rsidRPr="00D12478">
        <w:rPr>
          <w:rFonts w:asciiTheme="majorBidi" w:hAnsiTheme="majorBidi" w:cs="B Nazanin"/>
          <w:sz w:val="26"/>
          <w:szCs w:val="26"/>
          <w:rtl/>
        </w:rPr>
        <w:t>در اجرا و نگهداری راهکارها، با تأکید بر</w:t>
      </w:r>
      <w:r w:rsidRPr="00D12478">
        <w:rPr>
          <w:rFonts w:ascii="Calibri" w:hAnsi="Calibri" w:cs="Calibri" w:hint="cs"/>
          <w:sz w:val="26"/>
          <w:szCs w:val="26"/>
          <w:rtl/>
        </w:rPr>
        <w:t> </w:t>
      </w:r>
      <w:r w:rsidRPr="00D12478">
        <w:rPr>
          <w:rFonts w:asciiTheme="majorBidi" w:hAnsiTheme="majorBidi" w:cs="B Nazanin"/>
          <w:sz w:val="26"/>
          <w:szCs w:val="26"/>
          <w:rtl/>
        </w:rPr>
        <w:t>معیشت پایدار جوامع روستایی</w:t>
      </w:r>
      <w:r w:rsidRPr="00D12478">
        <w:rPr>
          <w:rFonts w:ascii="Calibri" w:hAnsi="Calibri" w:cs="Calibri" w:hint="cs"/>
          <w:sz w:val="26"/>
          <w:szCs w:val="26"/>
          <w:rtl/>
        </w:rPr>
        <w:t> </w:t>
      </w:r>
      <w:r w:rsidRPr="00D12478">
        <w:rPr>
          <w:rFonts w:asciiTheme="majorBidi" w:hAnsiTheme="majorBidi" w:cs="B Nazanin"/>
          <w:sz w:val="26"/>
          <w:szCs w:val="26"/>
          <w:rtl/>
        </w:rPr>
        <w:t>در مناطق درگیر ریزگرد</w:t>
      </w:r>
      <w:r w:rsidRPr="00D12478">
        <w:rPr>
          <w:rFonts w:asciiTheme="majorBidi" w:hAnsiTheme="majorBidi" w:cs="B Nazanin"/>
          <w:sz w:val="26"/>
          <w:szCs w:val="26"/>
        </w:rPr>
        <w:t>.</w:t>
      </w:r>
    </w:p>
    <w:p w14:paraId="5A7F4EAC" w14:textId="03DA76A1" w:rsidR="00D12478" w:rsidRPr="00D12478" w:rsidRDefault="00D12478" w:rsidP="00D12478">
      <w:pPr>
        <w:pStyle w:val="ds-markdown-paragraph"/>
        <w:tabs>
          <w:tab w:val="right" w:pos="347"/>
        </w:tabs>
        <w:bidi/>
        <w:spacing w:before="0" w:beforeAutospacing="0" w:after="0" w:afterAutospacing="0"/>
        <w:jc w:val="both"/>
        <w:rPr>
          <w:rFonts w:asciiTheme="majorBidi" w:hAnsiTheme="majorBidi" w:cs="B Nazanin"/>
          <w:sz w:val="26"/>
          <w:szCs w:val="26"/>
        </w:rPr>
      </w:pPr>
      <w:r w:rsidRPr="00D12478">
        <w:rPr>
          <w:rFonts w:asciiTheme="majorBidi" w:hAnsiTheme="majorBidi" w:cs="B Nazanin"/>
          <w:sz w:val="26"/>
          <w:szCs w:val="26"/>
          <w:rtl/>
        </w:rPr>
        <w:t>۸</w:t>
      </w:r>
      <w:r>
        <w:rPr>
          <w:rFonts w:asciiTheme="majorBidi" w:hAnsiTheme="majorBidi" w:cs="B Nazanin" w:hint="cs"/>
          <w:sz w:val="26"/>
          <w:szCs w:val="26"/>
          <w:rtl/>
        </w:rPr>
        <w:t>-</w:t>
      </w:r>
      <w:r w:rsidRPr="00D12478">
        <w:rPr>
          <w:rFonts w:asciiTheme="majorBidi" w:hAnsiTheme="majorBidi" w:cs="B Nazanin"/>
          <w:sz w:val="26"/>
          <w:szCs w:val="26"/>
        </w:rPr>
        <w:t xml:space="preserve"> </w:t>
      </w:r>
      <w:r w:rsidRPr="00D12478">
        <w:rPr>
          <w:rFonts w:asciiTheme="majorBidi" w:hAnsiTheme="majorBidi" w:cs="B Nazanin"/>
          <w:sz w:val="26"/>
          <w:szCs w:val="26"/>
          <w:rtl/>
        </w:rPr>
        <w:t>استفاده از روش‌های تصمیم‌گیری مشارکتی</w:t>
      </w:r>
      <w:r w:rsidR="00EA2141">
        <w:rPr>
          <w:rFonts w:asciiTheme="majorBidi" w:hAnsiTheme="majorBidi" w:cs="B Nazanin" w:hint="cs"/>
          <w:sz w:val="26"/>
          <w:szCs w:val="26"/>
          <w:rtl/>
        </w:rPr>
        <w:t>:</w:t>
      </w:r>
      <w:r w:rsidRPr="00D12478">
        <w:rPr>
          <w:rFonts w:asciiTheme="majorBidi" w:hAnsiTheme="majorBidi" w:cs="B Nazanin"/>
          <w:sz w:val="26"/>
          <w:szCs w:val="26"/>
        </w:rPr>
        <w:t> </w:t>
      </w:r>
      <w:r w:rsidRPr="00D12478">
        <w:rPr>
          <w:rFonts w:asciiTheme="majorBidi" w:hAnsiTheme="majorBidi" w:cs="B Nazanin"/>
          <w:sz w:val="26"/>
          <w:szCs w:val="26"/>
          <w:rtl/>
        </w:rPr>
        <w:t>استفاده از روش‌های تصمیم‌گیری مشارکتی مانند</w:t>
      </w:r>
      <w:r w:rsidRPr="00D12478">
        <w:rPr>
          <w:rFonts w:ascii="Calibri" w:hAnsi="Calibri" w:cs="Calibri" w:hint="cs"/>
          <w:sz w:val="26"/>
          <w:szCs w:val="26"/>
          <w:rtl/>
        </w:rPr>
        <w:t> </w:t>
      </w:r>
      <w:r w:rsidRPr="00D12478">
        <w:rPr>
          <w:rFonts w:asciiTheme="majorBidi" w:hAnsiTheme="majorBidi" w:cs="B Nazanin"/>
          <w:sz w:val="26"/>
          <w:szCs w:val="26"/>
        </w:rPr>
        <w:t>Delphi </w:t>
      </w:r>
      <w:r>
        <w:rPr>
          <w:rFonts w:asciiTheme="majorBidi" w:hAnsiTheme="majorBidi" w:cs="B Nazanin" w:hint="cs"/>
          <w:sz w:val="26"/>
          <w:szCs w:val="26"/>
          <w:rtl/>
        </w:rPr>
        <w:t xml:space="preserve"> </w:t>
      </w:r>
      <w:r w:rsidRPr="00D12478">
        <w:rPr>
          <w:rFonts w:asciiTheme="majorBidi" w:hAnsiTheme="majorBidi" w:cs="B Nazanin"/>
          <w:sz w:val="26"/>
          <w:szCs w:val="26"/>
          <w:rtl/>
        </w:rPr>
        <w:t>و</w:t>
      </w:r>
      <w:r w:rsidRPr="00D12478">
        <w:rPr>
          <w:rFonts w:ascii="Calibri" w:hAnsi="Calibri" w:cs="Calibri" w:hint="cs"/>
          <w:sz w:val="26"/>
          <w:szCs w:val="26"/>
          <w:rtl/>
        </w:rPr>
        <w:t> </w:t>
      </w:r>
      <w:r w:rsidRPr="00D12478">
        <w:rPr>
          <w:rFonts w:asciiTheme="majorBidi" w:hAnsiTheme="majorBidi" w:cs="B Nazanin"/>
          <w:sz w:val="26"/>
          <w:szCs w:val="26"/>
        </w:rPr>
        <w:t>AHP </w:t>
      </w:r>
      <w:r>
        <w:rPr>
          <w:rFonts w:asciiTheme="majorBidi" w:hAnsiTheme="majorBidi" w:cs="B Nazanin" w:hint="cs"/>
          <w:sz w:val="26"/>
          <w:szCs w:val="26"/>
          <w:rtl/>
        </w:rPr>
        <w:t xml:space="preserve"> </w:t>
      </w:r>
      <w:r w:rsidRPr="00D12478">
        <w:rPr>
          <w:rFonts w:asciiTheme="majorBidi" w:hAnsiTheme="majorBidi" w:cs="B Nazanin"/>
          <w:sz w:val="26"/>
          <w:szCs w:val="26"/>
          <w:rtl/>
        </w:rPr>
        <w:t>برای اولویت‌بندی راهکارها با مشارکت</w:t>
      </w:r>
      <w:r w:rsidRPr="00D12478">
        <w:rPr>
          <w:rFonts w:ascii="Calibri" w:hAnsi="Calibri" w:cs="Calibri" w:hint="cs"/>
          <w:sz w:val="26"/>
          <w:szCs w:val="26"/>
          <w:rtl/>
        </w:rPr>
        <w:t> </w:t>
      </w:r>
      <w:r w:rsidRPr="00D12478">
        <w:rPr>
          <w:rFonts w:asciiTheme="majorBidi" w:hAnsiTheme="majorBidi" w:cs="B Nazanin"/>
          <w:sz w:val="26"/>
          <w:szCs w:val="26"/>
          <w:rtl/>
        </w:rPr>
        <w:t>ذی‌نفعان محلی</w:t>
      </w:r>
      <w:r w:rsidRPr="00D12478">
        <w:rPr>
          <w:rFonts w:ascii="Calibri" w:hAnsi="Calibri" w:cs="Calibri" w:hint="cs"/>
          <w:sz w:val="26"/>
          <w:szCs w:val="26"/>
          <w:rtl/>
        </w:rPr>
        <w:t> </w:t>
      </w:r>
      <w:r w:rsidRPr="00D12478">
        <w:rPr>
          <w:rFonts w:asciiTheme="majorBidi" w:hAnsiTheme="majorBidi" w:cs="B Nazanin"/>
          <w:sz w:val="26"/>
          <w:szCs w:val="26"/>
          <w:rtl/>
        </w:rPr>
        <w:t>(کشاورزان، دامداران و مدیران محلی) به منظور افزایش قابلیت پذیرش و اجرای راهکارها</w:t>
      </w:r>
      <w:r w:rsidRPr="00D12478">
        <w:rPr>
          <w:rFonts w:asciiTheme="majorBidi" w:hAnsiTheme="majorBidi" w:cs="B Nazanin"/>
          <w:sz w:val="26"/>
          <w:szCs w:val="26"/>
        </w:rPr>
        <w:t>.</w:t>
      </w:r>
    </w:p>
    <w:p w14:paraId="3F6A978F" w14:textId="4A046634" w:rsidR="00DF21DF" w:rsidRPr="00A61392" w:rsidRDefault="00DF21DF" w:rsidP="00DF21DF">
      <w:pPr>
        <w:pStyle w:val="ds-markdown-paragraph"/>
        <w:bidi/>
        <w:spacing w:before="0" w:beforeAutospacing="0" w:after="0" w:afterAutospacing="0"/>
        <w:jc w:val="both"/>
        <w:rPr>
          <w:rFonts w:asciiTheme="majorBidi" w:hAnsiTheme="majorBidi" w:cs="B Nazanin"/>
          <w:sz w:val="26"/>
          <w:szCs w:val="26"/>
        </w:rPr>
      </w:pPr>
      <w:r w:rsidRPr="00A61392">
        <w:rPr>
          <w:rFonts w:asciiTheme="majorBidi" w:hAnsiTheme="majorBidi" w:cs="B Nazanin"/>
          <w:sz w:val="26"/>
          <w:szCs w:val="26"/>
          <w:rtl/>
        </w:rPr>
        <w:t xml:space="preserve">پیشنهادات سیاستی ارائه‌شده در این مطالعه، بر اساس شواهد موجود از </w:t>
      </w:r>
      <w:r w:rsidRPr="00A61392">
        <w:rPr>
          <w:rFonts w:asciiTheme="majorBidi" w:hAnsiTheme="majorBidi" w:cs="B Nazanin"/>
          <w:sz w:val="26"/>
          <w:szCs w:val="26"/>
          <w:rtl/>
          <w:lang w:bidi="fa-IR"/>
        </w:rPr>
        <w:t>۳۵</w:t>
      </w:r>
      <w:r w:rsidRPr="00A61392">
        <w:rPr>
          <w:rFonts w:asciiTheme="majorBidi" w:hAnsiTheme="majorBidi" w:cs="B Nazanin"/>
          <w:sz w:val="26"/>
          <w:szCs w:val="26"/>
          <w:rtl/>
        </w:rPr>
        <w:t xml:space="preserve"> مطالعه منتخب تدوین شده‌اند و اجرای آنها باید با در نظر گرفتن شرایط بومی هر منطقه، مشارکت جوامع محلی و مشورت با کارشناسان اجرایی صورت پذیرد. اثربخشی این پیشنهادات نیازمند ارزیابی میدانی در مقیاس محلی است</w:t>
      </w:r>
      <w:r w:rsidRPr="00A61392">
        <w:rPr>
          <w:rFonts w:asciiTheme="majorBidi" w:hAnsiTheme="majorBidi" w:cs="B Nazanin"/>
          <w:sz w:val="26"/>
          <w:szCs w:val="26"/>
        </w:rPr>
        <w:t>.</w:t>
      </w:r>
    </w:p>
    <w:p w14:paraId="5001A49C" w14:textId="02207740" w:rsidR="006E5E16" w:rsidRDefault="006E5E16" w:rsidP="00C05651">
      <w:pPr>
        <w:pStyle w:val="ds-markdown-paragraph"/>
        <w:shd w:val="clear" w:color="auto" w:fill="FFFFFF"/>
        <w:bidi/>
        <w:spacing w:before="0" w:beforeAutospacing="0" w:after="0" w:afterAutospacing="0"/>
        <w:jc w:val="both"/>
        <w:rPr>
          <w:rFonts w:ascii="Segoe UI" w:eastAsiaTheme="minorHAnsi" w:hAnsi="Segoe UI" w:cs="B Zar"/>
          <w:b/>
          <w:bCs/>
          <w:color w:val="0F1115"/>
          <w:shd w:val="clear" w:color="auto" w:fill="FFFFFF"/>
          <w:rtl/>
        </w:rPr>
      </w:pPr>
    </w:p>
    <w:p w14:paraId="3363F4DD" w14:textId="77777777" w:rsidR="00D12478" w:rsidRDefault="00D12478" w:rsidP="00D12478">
      <w:pPr>
        <w:pStyle w:val="ds-markdown-paragraph"/>
        <w:shd w:val="clear" w:color="auto" w:fill="FFFFFF"/>
        <w:bidi/>
        <w:spacing w:before="0" w:beforeAutospacing="0" w:after="0" w:afterAutospacing="0"/>
        <w:jc w:val="both"/>
        <w:rPr>
          <w:rFonts w:ascii="Segoe UI" w:eastAsiaTheme="minorHAnsi" w:hAnsi="Segoe UI" w:cs="B Zar"/>
          <w:b/>
          <w:bCs/>
          <w:color w:val="0F1115"/>
          <w:shd w:val="clear" w:color="auto" w:fill="FFFFFF"/>
          <w:rtl/>
        </w:rPr>
      </w:pPr>
    </w:p>
    <w:p w14:paraId="24ACA248" w14:textId="45BF1E7E" w:rsidR="003C2082" w:rsidRDefault="003C2082" w:rsidP="006E5E16">
      <w:pPr>
        <w:pStyle w:val="ds-markdown-paragraph"/>
        <w:shd w:val="clear" w:color="auto" w:fill="FFFFFF"/>
        <w:bidi/>
        <w:spacing w:before="0" w:beforeAutospacing="0" w:after="0" w:afterAutospacing="0"/>
        <w:jc w:val="both"/>
        <w:rPr>
          <w:rFonts w:ascii="Segoe UI" w:eastAsiaTheme="minorHAnsi" w:hAnsi="Segoe UI" w:cs="B Zar"/>
          <w:b/>
          <w:bCs/>
          <w:color w:val="0F1115"/>
          <w:shd w:val="clear" w:color="auto" w:fill="FFFFFF"/>
          <w:rtl/>
        </w:rPr>
      </w:pPr>
      <w:r>
        <w:rPr>
          <w:rFonts w:ascii="Segoe UI" w:eastAsiaTheme="minorHAnsi" w:hAnsi="Segoe UI" w:cs="B Zar" w:hint="cs"/>
          <w:b/>
          <w:bCs/>
          <w:color w:val="0F1115"/>
          <w:shd w:val="clear" w:color="auto" w:fill="FFFFFF"/>
          <w:rtl/>
        </w:rPr>
        <w:t>تعارض منافع</w:t>
      </w:r>
    </w:p>
    <w:p w14:paraId="1F763C56" w14:textId="3E24A0EC" w:rsidR="003C2082" w:rsidRPr="003C2082" w:rsidRDefault="003C2082" w:rsidP="003C2082">
      <w:pPr>
        <w:bidi/>
        <w:spacing w:after="0" w:line="240" w:lineRule="auto"/>
        <w:jc w:val="both"/>
        <w:rPr>
          <w:rFonts w:asciiTheme="majorBidi" w:hAnsiTheme="majorBidi" w:cs="B Nazanin"/>
          <w:sz w:val="26"/>
          <w:szCs w:val="26"/>
          <w:rtl/>
        </w:rPr>
      </w:pPr>
      <w:r w:rsidRPr="003C2082">
        <w:rPr>
          <w:rFonts w:asciiTheme="majorBidi" w:hAnsiTheme="majorBidi" w:cs="B Nazanin" w:hint="cs"/>
          <w:sz w:val="26"/>
          <w:szCs w:val="26"/>
          <w:rtl/>
        </w:rPr>
        <w:t>نویسندگان هیچ گونه تعارض منافع مادی یا معنوی ندارد.</w:t>
      </w:r>
    </w:p>
    <w:p w14:paraId="6EB5DAF5" w14:textId="77777777" w:rsidR="00FB1AEA" w:rsidRPr="001057A3" w:rsidRDefault="00FB1AEA" w:rsidP="00FB1AEA">
      <w:pPr>
        <w:bidi/>
        <w:spacing w:after="0" w:line="240" w:lineRule="auto"/>
        <w:jc w:val="both"/>
        <w:rPr>
          <w:rFonts w:asciiTheme="majorBidi" w:hAnsiTheme="majorBidi" w:cs="B Nazanin"/>
          <w:sz w:val="26"/>
          <w:szCs w:val="26"/>
        </w:rPr>
      </w:pPr>
    </w:p>
    <w:p w14:paraId="1C7B4236" w14:textId="49617882" w:rsidR="00E44199" w:rsidRPr="002F3FFE" w:rsidRDefault="00E44199" w:rsidP="00FB1AEA">
      <w:pPr>
        <w:spacing w:after="0" w:line="240" w:lineRule="auto"/>
        <w:jc w:val="both"/>
        <w:rPr>
          <w:rFonts w:asciiTheme="majorBidi" w:eastAsia="Times New Roman" w:hAnsiTheme="majorBidi" w:cstheme="majorBidi"/>
          <w:b/>
          <w:bCs/>
          <w:color w:val="000000"/>
          <w:sz w:val="18"/>
          <w:szCs w:val="18"/>
        </w:rPr>
      </w:pPr>
      <w:r w:rsidRPr="002F3FFE">
        <w:rPr>
          <w:rFonts w:asciiTheme="majorBidi" w:eastAsia="Times New Roman" w:hAnsiTheme="majorBidi" w:cstheme="majorBidi"/>
          <w:b/>
          <w:bCs/>
          <w:color w:val="000000"/>
          <w:sz w:val="18"/>
          <w:szCs w:val="18"/>
        </w:rPr>
        <w:t>Reference</w:t>
      </w:r>
    </w:p>
    <w:p w14:paraId="1C5B31E4"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 xml:space="preserve">1. Ashrafi K, </w:t>
      </w:r>
      <w:proofErr w:type="spellStart"/>
      <w:r w:rsidRPr="002F3FFE">
        <w:rPr>
          <w:rFonts w:asciiTheme="majorBidi" w:eastAsia="Times New Roman" w:hAnsiTheme="majorBidi" w:cstheme="majorBidi"/>
          <w:color w:val="000000"/>
          <w:sz w:val="18"/>
          <w:szCs w:val="18"/>
        </w:rPr>
        <w:t>Shafiepour-Motlagh</w:t>
      </w:r>
      <w:proofErr w:type="spellEnd"/>
      <w:r w:rsidRPr="002F3FFE">
        <w:rPr>
          <w:rFonts w:asciiTheme="majorBidi" w:eastAsia="Times New Roman" w:hAnsiTheme="majorBidi" w:cstheme="majorBidi"/>
          <w:color w:val="000000"/>
          <w:sz w:val="18"/>
          <w:szCs w:val="18"/>
        </w:rPr>
        <w:t xml:space="preserve"> M, </w:t>
      </w:r>
      <w:proofErr w:type="spellStart"/>
      <w:r w:rsidRPr="002F3FFE">
        <w:rPr>
          <w:rFonts w:asciiTheme="majorBidi" w:eastAsia="Times New Roman" w:hAnsiTheme="majorBidi" w:cstheme="majorBidi"/>
          <w:color w:val="000000"/>
          <w:sz w:val="18"/>
          <w:szCs w:val="18"/>
        </w:rPr>
        <w:t>Aslemand</w:t>
      </w:r>
      <w:proofErr w:type="spellEnd"/>
      <w:r w:rsidRPr="002F3FFE">
        <w:rPr>
          <w:rFonts w:asciiTheme="majorBidi" w:eastAsia="Times New Roman" w:hAnsiTheme="majorBidi" w:cstheme="majorBidi"/>
          <w:color w:val="000000"/>
          <w:sz w:val="18"/>
          <w:szCs w:val="18"/>
        </w:rPr>
        <w:t xml:space="preserve"> A, </w:t>
      </w:r>
      <w:proofErr w:type="spellStart"/>
      <w:r w:rsidRPr="002F3FFE">
        <w:rPr>
          <w:rFonts w:asciiTheme="majorBidi" w:eastAsia="Times New Roman" w:hAnsiTheme="majorBidi" w:cstheme="majorBidi"/>
          <w:color w:val="000000"/>
          <w:sz w:val="18"/>
          <w:szCs w:val="18"/>
        </w:rPr>
        <w:t>Ghader</w:t>
      </w:r>
      <w:proofErr w:type="spellEnd"/>
      <w:r w:rsidRPr="002F3FFE">
        <w:rPr>
          <w:rFonts w:asciiTheme="majorBidi" w:eastAsia="Times New Roman" w:hAnsiTheme="majorBidi" w:cstheme="majorBidi"/>
          <w:color w:val="000000"/>
          <w:sz w:val="18"/>
          <w:szCs w:val="18"/>
        </w:rPr>
        <w:t xml:space="preserve"> S. Dust storm simulation over Iran using HYSPLIT. J Environ Health Sci Eng. 2014;12(1):9.</w:t>
      </w:r>
    </w:p>
    <w:p w14:paraId="7195BB56" w14:textId="5CDD097C"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2. </w:t>
      </w:r>
      <w:proofErr w:type="spellStart"/>
      <w:r w:rsidRPr="002F3FFE">
        <w:rPr>
          <w:rFonts w:asciiTheme="majorBidi" w:eastAsia="Times New Roman" w:hAnsiTheme="majorBidi" w:cstheme="majorBidi"/>
          <w:color w:val="000000"/>
          <w:sz w:val="18"/>
          <w:szCs w:val="18"/>
        </w:rPr>
        <w:t>Rashki</w:t>
      </w:r>
      <w:proofErr w:type="spellEnd"/>
      <w:r w:rsidRPr="002F3FFE">
        <w:rPr>
          <w:rFonts w:asciiTheme="majorBidi" w:eastAsia="Times New Roman" w:hAnsiTheme="majorBidi" w:cstheme="majorBidi"/>
          <w:color w:val="000000"/>
          <w:sz w:val="18"/>
          <w:szCs w:val="18"/>
        </w:rPr>
        <w:t xml:space="preserve"> A, </w:t>
      </w:r>
      <w:proofErr w:type="spellStart"/>
      <w:r w:rsidRPr="002F3FFE">
        <w:rPr>
          <w:rFonts w:asciiTheme="majorBidi" w:eastAsia="Times New Roman" w:hAnsiTheme="majorBidi" w:cstheme="majorBidi"/>
          <w:color w:val="000000"/>
          <w:sz w:val="18"/>
          <w:szCs w:val="18"/>
        </w:rPr>
        <w:t>Kaskaoutis</w:t>
      </w:r>
      <w:proofErr w:type="spellEnd"/>
      <w:r w:rsidRPr="002F3FFE">
        <w:rPr>
          <w:rFonts w:asciiTheme="majorBidi" w:eastAsia="Times New Roman" w:hAnsiTheme="majorBidi" w:cstheme="majorBidi"/>
          <w:color w:val="000000"/>
          <w:sz w:val="18"/>
          <w:szCs w:val="18"/>
        </w:rPr>
        <w:t xml:space="preserve"> DG, Goudie AS, Kahn RA. Dryness of ephemeral lakes and consequences for dust activity: the case of the </w:t>
      </w:r>
      <w:proofErr w:type="spellStart"/>
      <w:r w:rsidRPr="002F3FFE">
        <w:rPr>
          <w:rFonts w:asciiTheme="majorBidi" w:eastAsia="Times New Roman" w:hAnsiTheme="majorBidi" w:cstheme="majorBidi"/>
          <w:color w:val="000000"/>
          <w:sz w:val="18"/>
          <w:szCs w:val="18"/>
        </w:rPr>
        <w:t>Hamoun</w:t>
      </w:r>
      <w:proofErr w:type="spellEnd"/>
      <w:r w:rsidRPr="002F3FFE">
        <w:rPr>
          <w:rFonts w:asciiTheme="majorBidi" w:eastAsia="Times New Roman" w:hAnsiTheme="majorBidi" w:cstheme="majorBidi"/>
          <w:color w:val="000000"/>
          <w:sz w:val="18"/>
          <w:szCs w:val="18"/>
        </w:rPr>
        <w:t xml:space="preserve"> drainage basin, southeastern Iran. Sci Total Environ. 2013; 463:552-564.</w:t>
      </w:r>
    </w:p>
    <w:p w14:paraId="1840C556"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3. </w:t>
      </w:r>
      <w:proofErr w:type="spellStart"/>
      <w:r w:rsidRPr="002F3FFE">
        <w:rPr>
          <w:rFonts w:asciiTheme="majorBidi" w:eastAsia="Times New Roman" w:hAnsiTheme="majorBidi" w:cstheme="majorBidi"/>
          <w:color w:val="000000"/>
          <w:sz w:val="18"/>
          <w:szCs w:val="18"/>
        </w:rPr>
        <w:t>Shahbazi</w:t>
      </w:r>
      <w:proofErr w:type="spellEnd"/>
      <w:r w:rsidRPr="002F3FFE">
        <w:rPr>
          <w:rFonts w:asciiTheme="majorBidi" w:eastAsia="Times New Roman" w:hAnsiTheme="majorBidi" w:cstheme="majorBidi"/>
          <w:color w:val="000000"/>
          <w:sz w:val="18"/>
          <w:szCs w:val="18"/>
        </w:rPr>
        <w:t xml:space="preserve"> A, Salehi </w:t>
      </w:r>
      <w:proofErr w:type="spellStart"/>
      <w:r w:rsidRPr="002F3FFE">
        <w:rPr>
          <w:rFonts w:asciiTheme="majorBidi" w:eastAsia="Times New Roman" w:hAnsiTheme="majorBidi" w:cstheme="majorBidi"/>
          <w:color w:val="000000"/>
          <w:sz w:val="18"/>
          <w:szCs w:val="18"/>
        </w:rPr>
        <w:t>Komroudi</w:t>
      </w:r>
      <w:proofErr w:type="spellEnd"/>
      <w:r w:rsidRPr="002F3FFE">
        <w:rPr>
          <w:rFonts w:asciiTheme="majorBidi" w:eastAsia="Times New Roman" w:hAnsiTheme="majorBidi" w:cstheme="majorBidi"/>
          <w:color w:val="000000"/>
          <w:sz w:val="18"/>
          <w:szCs w:val="18"/>
        </w:rPr>
        <w:t xml:space="preserve"> M. The estimation of the willingness to pay to decrease haze in Ahvaz and its determinants. J Environ Sci Stud. 2019;4(3):1125-1131. [In Persian]</w:t>
      </w:r>
    </w:p>
    <w:p w14:paraId="07DF27B9"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4. </w:t>
      </w:r>
      <w:proofErr w:type="spellStart"/>
      <w:r w:rsidRPr="002F3FFE">
        <w:rPr>
          <w:rFonts w:asciiTheme="majorBidi" w:eastAsia="Times New Roman" w:hAnsiTheme="majorBidi" w:cstheme="majorBidi"/>
          <w:color w:val="000000"/>
          <w:sz w:val="18"/>
          <w:szCs w:val="18"/>
        </w:rPr>
        <w:t>Birjandi</w:t>
      </w:r>
      <w:proofErr w:type="spellEnd"/>
      <w:r w:rsidRPr="002F3FFE">
        <w:rPr>
          <w:rFonts w:asciiTheme="majorBidi" w:eastAsia="Times New Roman" w:hAnsiTheme="majorBidi" w:cstheme="majorBidi"/>
          <w:color w:val="000000"/>
          <w:sz w:val="18"/>
          <w:szCs w:val="18"/>
        </w:rPr>
        <w:t xml:space="preserve"> N, </w:t>
      </w:r>
      <w:proofErr w:type="spellStart"/>
      <w:r w:rsidRPr="002F3FFE">
        <w:rPr>
          <w:rFonts w:asciiTheme="majorBidi" w:eastAsia="Times New Roman" w:hAnsiTheme="majorBidi" w:cstheme="majorBidi"/>
          <w:color w:val="000000"/>
          <w:sz w:val="18"/>
          <w:szCs w:val="18"/>
        </w:rPr>
        <w:t>Ghiyadi</w:t>
      </w:r>
      <w:proofErr w:type="spellEnd"/>
      <w:r w:rsidRPr="002F3FFE">
        <w:rPr>
          <w:rFonts w:asciiTheme="majorBidi" w:eastAsia="Times New Roman" w:hAnsiTheme="majorBidi" w:cstheme="majorBidi"/>
          <w:color w:val="000000"/>
          <w:sz w:val="18"/>
          <w:szCs w:val="18"/>
        </w:rPr>
        <w:t xml:space="preserve"> M. Evaluation of climatic effects of dust on air pollution in southwestern Iran. J Environ Health Eng. 2021;9(2):211-220. [In Persian]</w:t>
      </w:r>
    </w:p>
    <w:p w14:paraId="17038F85"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lastRenderedPageBreak/>
        <w:t xml:space="preserve">5. Rahimi R, </w:t>
      </w:r>
      <w:proofErr w:type="spellStart"/>
      <w:r w:rsidRPr="002F3FFE">
        <w:rPr>
          <w:rFonts w:asciiTheme="majorBidi" w:eastAsia="Times New Roman" w:hAnsiTheme="majorBidi" w:cstheme="majorBidi"/>
          <w:color w:val="000000"/>
          <w:sz w:val="18"/>
          <w:szCs w:val="18"/>
        </w:rPr>
        <w:t>Seddough</w:t>
      </w:r>
      <w:proofErr w:type="spellEnd"/>
      <w:r w:rsidRPr="002F3FFE">
        <w:rPr>
          <w:rFonts w:asciiTheme="majorBidi" w:eastAsia="Times New Roman" w:hAnsiTheme="majorBidi" w:cstheme="majorBidi"/>
          <w:color w:val="000000"/>
          <w:sz w:val="18"/>
          <w:szCs w:val="18"/>
        </w:rPr>
        <w:t xml:space="preserve"> SN. Patterns and internal sources of Tehran dust. Res Earth Sci. 2021;12(48):86-107. [In Persian]</w:t>
      </w:r>
    </w:p>
    <w:p w14:paraId="7EA59457" w14:textId="009DBF58"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6. </w:t>
      </w:r>
      <w:proofErr w:type="spellStart"/>
      <w:r w:rsidRPr="002F3FFE">
        <w:rPr>
          <w:rFonts w:asciiTheme="majorBidi" w:eastAsia="Times New Roman" w:hAnsiTheme="majorBidi" w:cstheme="majorBidi"/>
          <w:color w:val="000000"/>
          <w:sz w:val="18"/>
          <w:szCs w:val="18"/>
        </w:rPr>
        <w:t>Ahmady-Birgani</w:t>
      </w:r>
      <w:proofErr w:type="spellEnd"/>
      <w:r w:rsidRPr="002F3FFE">
        <w:rPr>
          <w:rFonts w:asciiTheme="majorBidi" w:eastAsia="Times New Roman" w:hAnsiTheme="majorBidi" w:cstheme="majorBidi"/>
          <w:color w:val="000000"/>
          <w:sz w:val="18"/>
          <w:szCs w:val="18"/>
        </w:rPr>
        <w:t xml:space="preserve"> H, Engelbrecht J, </w:t>
      </w:r>
      <w:proofErr w:type="spellStart"/>
      <w:r w:rsidRPr="002F3FFE">
        <w:rPr>
          <w:rFonts w:asciiTheme="majorBidi" w:eastAsia="Times New Roman" w:hAnsiTheme="majorBidi" w:cstheme="majorBidi"/>
          <w:color w:val="000000"/>
          <w:sz w:val="18"/>
          <w:szCs w:val="18"/>
        </w:rPr>
        <w:t>Bazgir</w:t>
      </w:r>
      <w:proofErr w:type="spellEnd"/>
      <w:r w:rsidRPr="002F3FFE">
        <w:rPr>
          <w:rFonts w:asciiTheme="majorBidi" w:eastAsia="Times New Roman" w:hAnsiTheme="majorBidi" w:cstheme="majorBidi"/>
          <w:color w:val="000000"/>
          <w:sz w:val="18"/>
          <w:szCs w:val="18"/>
        </w:rPr>
        <w:t xml:space="preserve"> M. What different source regions across the Middle East change aerosol and dust particle characteristics. Desert. 2019;24(1):61-73.</w:t>
      </w:r>
    </w:p>
    <w:p w14:paraId="3138C232" w14:textId="7A70CBFA"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7. </w:t>
      </w:r>
      <w:proofErr w:type="spellStart"/>
      <w:r w:rsidRPr="002F3FFE">
        <w:rPr>
          <w:rFonts w:asciiTheme="majorBidi" w:eastAsia="Times New Roman" w:hAnsiTheme="majorBidi" w:cstheme="majorBidi"/>
          <w:color w:val="000000"/>
          <w:sz w:val="18"/>
          <w:szCs w:val="18"/>
        </w:rPr>
        <w:t>Aghababaeian</w:t>
      </w:r>
      <w:proofErr w:type="spellEnd"/>
      <w:r w:rsidRPr="002F3FFE">
        <w:rPr>
          <w:rFonts w:asciiTheme="majorBidi" w:eastAsia="Times New Roman" w:hAnsiTheme="majorBidi" w:cstheme="majorBidi"/>
          <w:color w:val="000000"/>
          <w:sz w:val="18"/>
          <w:szCs w:val="18"/>
        </w:rPr>
        <w:t xml:space="preserve"> H, </w:t>
      </w:r>
      <w:proofErr w:type="spellStart"/>
      <w:r w:rsidRPr="002F3FFE">
        <w:rPr>
          <w:rFonts w:asciiTheme="majorBidi" w:eastAsia="Times New Roman" w:hAnsiTheme="majorBidi" w:cstheme="majorBidi"/>
          <w:color w:val="000000"/>
          <w:sz w:val="18"/>
          <w:szCs w:val="18"/>
        </w:rPr>
        <w:t>Ostadtaghizadeh</w:t>
      </w:r>
      <w:proofErr w:type="spellEnd"/>
      <w:r w:rsidRPr="002F3FFE">
        <w:rPr>
          <w:rFonts w:asciiTheme="majorBidi" w:eastAsia="Times New Roman" w:hAnsiTheme="majorBidi" w:cstheme="majorBidi"/>
          <w:color w:val="000000"/>
          <w:sz w:val="18"/>
          <w:szCs w:val="18"/>
        </w:rPr>
        <w:t xml:space="preserve"> A, </w:t>
      </w:r>
      <w:proofErr w:type="spellStart"/>
      <w:r w:rsidRPr="002F3FFE">
        <w:rPr>
          <w:rFonts w:asciiTheme="majorBidi" w:eastAsia="Times New Roman" w:hAnsiTheme="majorBidi" w:cstheme="majorBidi"/>
          <w:color w:val="000000"/>
          <w:sz w:val="18"/>
          <w:szCs w:val="18"/>
        </w:rPr>
        <w:t>Ardalan</w:t>
      </w:r>
      <w:proofErr w:type="spellEnd"/>
      <w:r w:rsidRPr="002F3FFE">
        <w:rPr>
          <w:rFonts w:asciiTheme="majorBidi" w:eastAsia="Times New Roman" w:hAnsiTheme="majorBidi" w:cstheme="majorBidi"/>
          <w:color w:val="000000"/>
          <w:sz w:val="18"/>
          <w:szCs w:val="18"/>
        </w:rPr>
        <w:t xml:space="preserve"> A, et al. Global health impacts of dust storms: a systematic review. Environ Health Insights. 2021; 15:11786302211018390.</w:t>
      </w:r>
    </w:p>
    <w:p w14:paraId="697EC3EA"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8. Middleton N. Sand and dust storms: a global problem requiring international cooperation. Nat Hazards. 2023;117(2):1085-1105.</w:t>
      </w:r>
    </w:p>
    <w:p w14:paraId="3F2EDA59"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9. </w:t>
      </w:r>
      <w:proofErr w:type="spellStart"/>
      <w:r w:rsidRPr="002F3FFE">
        <w:rPr>
          <w:rFonts w:asciiTheme="majorBidi" w:eastAsia="Times New Roman" w:hAnsiTheme="majorBidi" w:cstheme="majorBidi"/>
          <w:color w:val="000000"/>
          <w:sz w:val="18"/>
          <w:szCs w:val="18"/>
        </w:rPr>
        <w:t>Molamiri</w:t>
      </w:r>
      <w:proofErr w:type="spellEnd"/>
      <w:r w:rsidRPr="002F3FFE">
        <w:rPr>
          <w:rFonts w:asciiTheme="majorBidi" w:eastAsia="Times New Roman" w:hAnsiTheme="majorBidi" w:cstheme="majorBidi"/>
          <w:color w:val="000000"/>
          <w:sz w:val="18"/>
          <w:szCs w:val="18"/>
        </w:rPr>
        <w:t xml:space="preserve"> S, </w:t>
      </w:r>
      <w:proofErr w:type="spellStart"/>
      <w:r w:rsidRPr="002F3FFE">
        <w:rPr>
          <w:rFonts w:asciiTheme="majorBidi" w:eastAsia="Times New Roman" w:hAnsiTheme="majorBidi" w:cstheme="majorBidi"/>
          <w:color w:val="000000"/>
          <w:sz w:val="18"/>
          <w:szCs w:val="18"/>
        </w:rPr>
        <w:t>Rashki</w:t>
      </w:r>
      <w:proofErr w:type="spellEnd"/>
      <w:r w:rsidRPr="002F3FFE">
        <w:rPr>
          <w:rFonts w:asciiTheme="majorBidi" w:eastAsia="Times New Roman" w:hAnsiTheme="majorBidi" w:cstheme="majorBidi"/>
          <w:color w:val="000000"/>
          <w:sz w:val="18"/>
          <w:szCs w:val="18"/>
        </w:rPr>
        <w:t xml:space="preserve"> A, </w:t>
      </w:r>
      <w:proofErr w:type="spellStart"/>
      <w:r w:rsidRPr="002F3FFE">
        <w:rPr>
          <w:rFonts w:asciiTheme="majorBidi" w:eastAsia="Times New Roman" w:hAnsiTheme="majorBidi" w:cstheme="majorBidi"/>
          <w:color w:val="000000"/>
          <w:sz w:val="18"/>
          <w:szCs w:val="18"/>
        </w:rPr>
        <w:t>Kaskaoutis</w:t>
      </w:r>
      <w:proofErr w:type="spellEnd"/>
      <w:r w:rsidRPr="002F3FFE">
        <w:rPr>
          <w:rFonts w:asciiTheme="majorBidi" w:eastAsia="Times New Roman" w:hAnsiTheme="majorBidi" w:cstheme="majorBidi"/>
          <w:color w:val="000000"/>
          <w:sz w:val="18"/>
          <w:szCs w:val="18"/>
        </w:rPr>
        <w:t xml:space="preserve"> DG. Assessment of heavy metal contamination and ecological risk in dust fall around cement industry, Kerman province. J Environ Health Eng. 2025;13(1):45-62. [In Persian]</w:t>
      </w:r>
    </w:p>
    <w:p w14:paraId="037B6938"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10. </w:t>
      </w:r>
      <w:proofErr w:type="spellStart"/>
      <w:r w:rsidRPr="002F3FFE">
        <w:rPr>
          <w:rFonts w:asciiTheme="majorBidi" w:eastAsia="Times New Roman" w:hAnsiTheme="majorBidi" w:cstheme="majorBidi"/>
          <w:color w:val="000000"/>
          <w:sz w:val="18"/>
          <w:szCs w:val="18"/>
        </w:rPr>
        <w:t>Davari</w:t>
      </w:r>
      <w:proofErr w:type="spellEnd"/>
      <w:r w:rsidRPr="002F3FFE">
        <w:rPr>
          <w:rFonts w:asciiTheme="majorBidi" w:eastAsia="Times New Roman" w:hAnsiTheme="majorBidi" w:cstheme="majorBidi"/>
          <w:color w:val="000000"/>
          <w:sz w:val="18"/>
          <w:szCs w:val="18"/>
        </w:rPr>
        <w:t xml:space="preserve"> M, </w:t>
      </w:r>
      <w:proofErr w:type="spellStart"/>
      <w:r w:rsidRPr="002F3FFE">
        <w:rPr>
          <w:rFonts w:asciiTheme="majorBidi" w:eastAsia="Times New Roman" w:hAnsiTheme="majorBidi" w:cstheme="majorBidi"/>
          <w:color w:val="000000"/>
          <w:sz w:val="18"/>
          <w:szCs w:val="18"/>
        </w:rPr>
        <w:t>Khabiri</w:t>
      </w:r>
      <w:proofErr w:type="spellEnd"/>
      <w:r w:rsidRPr="002F3FFE">
        <w:rPr>
          <w:rFonts w:asciiTheme="majorBidi" w:eastAsia="Times New Roman" w:hAnsiTheme="majorBidi" w:cstheme="majorBidi"/>
          <w:color w:val="000000"/>
          <w:sz w:val="18"/>
          <w:szCs w:val="18"/>
        </w:rPr>
        <w:t xml:space="preserve"> MM, </w:t>
      </w:r>
      <w:proofErr w:type="spellStart"/>
      <w:r w:rsidRPr="002F3FFE">
        <w:rPr>
          <w:rFonts w:asciiTheme="majorBidi" w:eastAsia="Times New Roman" w:hAnsiTheme="majorBidi" w:cstheme="majorBidi"/>
          <w:color w:val="000000"/>
          <w:sz w:val="18"/>
          <w:szCs w:val="18"/>
        </w:rPr>
        <w:t>Fallah</w:t>
      </w:r>
      <w:proofErr w:type="spellEnd"/>
      <w:r w:rsidRPr="002F3FFE">
        <w:rPr>
          <w:rFonts w:asciiTheme="majorBidi" w:eastAsia="Times New Roman" w:hAnsiTheme="majorBidi" w:cstheme="majorBidi"/>
          <w:color w:val="000000"/>
          <w:sz w:val="18"/>
          <w:szCs w:val="18"/>
        </w:rPr>
        <w:t xml:space="preserve"> </w:t>
      </w:r>
      <w:proofErr w:type="spellStart"/>
      <w:r w:rsidRPr="002F3FFE">
        <w:rPr>
          <w:rFonts w:asciiTheme="majorBidi" w:eastAsia="Times New Roman" w:hAnsiTheme="majorBidi" w:cstheme="majorBidi"/>
          <w:color w:val="000000"/>
          <w:sz w:val="18"/>
          <w:szCs w:val="18"/>
        </w:rPr>
        <w:t>Tafti</w:t>
      </w:r>
      <w:proofErr w:type="spellEnd"/>
      <w:r w:rsidRPr="002F3FFE">
        <w:rPr>
          <w:rFonts w:asciiTheme="majorBidi" w:eastAsia="Times New Roman" w:hAnsiTheme="majorBidi" w:cstheme="majorBidi"/>
          <w:color w:val="000000"/>
          <w:sz w:val="18"/>
          <w:szCs w:val="18"/>
        </w:rPr>
        <w:t xml:space="preserve"> M. The effect of pollutants, dust and dune sand covered over the surface of asphalt pavements on road safety (Case study: </w:t>
      </w:r>
      <w:proofErr w:type="spellStart"/>
      <w:r w:rsidRPr="002F3FFE">
        <w:rPr>
          <w:rFonts w:asciiTheme="majorBidi" w:eastAsia="Times New Roman" w:hAnsiTheme="majorBidi" w:cstheme="majorBidi"/>
          <w:color w:val="000000"/>
          <w:sz w:val="18"/>
          <w:szCs w:val="18"/>
        </w:rPr>
        <w:t>Sistan</w:t>
      </w:r>
      <w:proofErr w:type="spellEnd"/>
      <w:r w:rsidRPr="002F3FFE">
        <w:rPr>
          <w:rFonts w:asciiTheme="majorBidi" w:eastAsia="Times New Roman" w:hAnsiTheme="majorBidi" w:cstheme="majorBidi"/>
          <w:color w:val="000000"/>
          <w:sz w:val="18"/>
          <w:szCs w:val="18"/>
        </w:rPr>
        <w:t xml:space="preserve"> and </w:t>
      </w:r>
      <w:proofErr w:type="spellStart"/>
      <w:r w:rsidRPr="002F3FFE">
        <w:rPr>
          <w:rFonts w:asciiTheme="majorBidi" w:eastAsia="Times New Roman" w:hAnsiTheme="majorBidi" w:cstheme="majorBidi"/>
          <w:color w:val="000000"/>
          <w:sz w:val="18"/>
          <w:szCs w:val="18"/>
        </w:rPr>
        <w:t>Blouchestan</w:t>
      </w:r>
      <w:proofErr w:type="spellEnd"/>
      <w:r w:rsidRPr="002F3FFE">
        <w:rPr>
          <w:rFonts w:asciiTheme="majorBidi" w:eastAsia="Times New Roman" w:hAnsiTheme="majorBidi" w:cstheme="majorBidi"/>
          <w:color w:val="000000"/>
          <w:sz w:val="18"/>
          <w:szCs w:val="18"/>
        </w:rPr>
        <w:t xml:space="preserve"> province, Iran). J Environ Sci Stud. 2019;4(1):1123-1129. [In Persian]</w:t>
      </w:r>
    </w:p>
    <w:p w14:paraId="30803780" w14:textId="7EF1F8B9"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 xml:space="preserve">11. Tobias A, </w:t>
      </w:r>
      <w:proofErr w:type="spellStart"/>
      <w:r w:rsidRPr="002F3FFE">
        <w:rPr>
          <w:rFonts w:asciiTheme="majorBidi" w:eastAsia="Times New Roman" w:hAnsiTheme="majorBidi" w:cstheme="majorBidi"/>
          <w:color w:val="000000"/>
          <w:sz w:val="18"/>
          <w:szCs w:val="18"/>
        </w:rPr>
        <w:t>Karanasiou</w:t>
      </w:r>
      <w:proofErr w:type="spellEnd"/>
      <w:r w:rsidRPr="002F3FFE">
        <w:rPr>
          <w:rFonts w:asciiTheme="majorBidi" w:eastAsia="Times New Roman" w:hAnsiTheme="majorBidi" w:cstheme="majorBidi"/>
          <w:color w:val="000000"/>
          <w:sz w:val="18"/>
          <w:szCs w:val="18"/>
        </w:rPr>
        <w:t xml:space="preserve"> A, Amato F, et al. Short-term exposure to desert dust and sandstorms and all-cause and cause-specific mortality and morbidity: a systematic review and meta-analysis. Environ Int. 2025; 196:109277.</w:t>
      </w:r>
    </w:p>
    <w:p w14:paraId="41DDFF25" w14:textId="3BE9588F"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12. Tobias A, Rodríguez-Miguel A, Pérez-García M, et al. Desert dust, sandstorms, and infectious diseases: a scoping review. Environ Res. 2025; 268:122582.</w:t>
      </w:r>
    </w:p>
    <w:p w14:paraId="7C91F984"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13. </w:t>
      </w:r>
      <w:proofErr w:type="spellStart"/>
      <w:r w:rsidRPr="002F3FFE">
        <w:rPr>
          <w:rFonts w:asciiTheme="majorBidi" w:eastAsia="Times New Roman" w:hAnsiTheme="majorBidi" w:cstheme="majorBidi"/>
          <w:color w:val="000000"/>
          <w:sz w:val="18"/>
          <w:szCs w:val="18"/>
        </w:rPr>
        <w:t>Bredeck</w:t>
      </w:r>
      <w:proofErr w:type="spellEnd"/>
      <w:r w:rsidRPr="002F3FFE">
        <w:rPr>
          <w:rFonts w:asciiTheme="majorBidi" w:eastAsia="Times New Roman" w:hAnsiTheme="majorBidi" w:cstheme="majorBidi"/>
          <w:color w:val="000000"/>
          <w:sz w:val="18"/>
          <w:szCs w:val="18"/>
        </w:rPr>
        <w:t xml:space="preserve"> G, Schmid O, Wick P, et al. Models to evaluate the pulmonary toxicity of desert dust and what we have learned from them so far: a mini-review. </w:t>
      </w:r>
      <w:proofErr w:type="spellStart"/>
      <w:r w:rsidRPr="002F3FFE">
        <w:rPr>
          <w:rFonts w:asciiTheme="majorBidi" w:eastAsia="Times New Roman" w:hAnsiTheme="majorBidi" w:cstheme="majorBidi"/>
          <w:color w:val="000000"/>
          <w:sz w:val="18"/>
          <w:szCs w:val="18"/>
        </w:rPr>
        <w:t>Naunyn</w:t>
      </w:r>
      <w:proofErr w:type="spellEnd"/>
      <w:r w:rsidRPr="002F3FFE">
        <w:rPr>
          <w:rFonts w:asciiTheme="majorBidi" w:eastAsia="Times New Roman" w:hAnsiTheme="majorBidi" w:cstheme="majorBidi"/>
          <w:color w:val="000000"/>
          <w:sz w:val="18"/>
          <w:szCs w:val="18"/>
        </w:rPr>
        <w:t xml:space="preserve"> </w:t>
      </w:r>
      <w:proofErr w:type="spellStart"/>
      <w:r w:rsidRPr="002F3FFE">
        <w:rPr>
          <w:rFonts w:asciiTheme="majorBidi" w:eastAsia="Times New Roman" w:hAnsiTheme="majorBidi" w:cstheme="majorBidi"/>
          <w:color w:val="000000"/>
          <w:sz w:val="18"/>
          <w:szCs w:val="18"/>
        </w:rPr>
        <w:t>Schmiedebergs</w:t>
      </w:r>
      <w:proofErr w:type="spellEnd"/>
      <w:r w:rsidRPr="002F3FFE">
        <w:rPr>
          <w:rFonts w:asciiTheme="majorBidi" w:eastAsia="Times New Roman" w:hAnsiTheme="majorBidi" w:cstheme="majorBidi"/>
          <w:color w:val="000000"/>
          <w:sz w:val="18"/>
          <w:szCs w:val="18"/>
        </w:rPr>
        <w:t xml:space="preserve"> Arch </w:t>
      </w:r>
      <w:proofErr w:type="spellStart"/>
      <w:r w:rsidRPr="002F3FFE">
        <w:rPr>
          <w:rFonts w:asciiTheme="majorBidi" w:eastAsia="Times New Roman" w:hAnsiTheme="majorBidi" w:cstheme="majorBidi"/>
          <w:color w:val="000000"/>
          <w:sz w:val="18"/>
          <w:szCs w:val="18"/>
        </w:rPr>
        <w:t>Pharmacol</w:t>
      </w:r>
      <w:proofErr w:type="spellEnd"/>
      <w:r w:rsidRPr="002F3FFE">
        <w:rPr>
          <w:rFonts w:asciiTheme="majorBidi" w:eastAsia="Times New Roman" w:hAnsiTheme="majorBidi" w:cstheme="majorBidi"/>
          <w:color w:val="000000"/>
          <w:sz w:val="18"/>
          <w:szCs w:val="18"/>
        </w:rPr>
        <w:t>. 2025;398(9):11349-11356.</w:t>
      </w:r>
    </w:p>
    <w:p w14:paraId="071E3D4F" w14:textId="0CCD9851"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 xml:space="preserve">14. Lwin KS, Tobias A, Chua PL, et al. Effects of desert dust and sandstorms on human health: a scoping review. </w:t>
      </w:r>
      <w:proofErr w:type="spellStart"/>
      <w:r w:rsidRPr="002F3FFE">
        <w:rPr>
          <w:rFonts w:asciiTheme="majorBidi" w:eastAsia="Times New Roman" w:hAnsiTheme="majorBidi" w:cstheme="majorBidi"/>
          <w:color w:val="000000"/>
          <w:sz w:val="18"/>
          <w:szCs w:val="18"/>
        </w:rPr>
        <w:t>Geohealth</w:t>
      </w:r>
      <w:proofErr w:type="spellEnd"/>
      <w:r w:rsidRPr="002F3FFE">
        <w:rPr>
          <w:rFonts w:asciiTheme="majorBidi" w:eastAsia="Times New Roman" w:hAnsiTheme="majorBidi" w:cstheme="majorBidi"/>
          <w:color w:val="000000"/>
          <w:sz w:val="18"/>
          <w:szCs w:val="18"/>
        </w:rPr>
        <w:t>. 2023;7(3): e2022GH000728.</w:t>
      </w:r>
    </w:p>
    <w:p w14:paraId="2E22B905"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15. World Health Organization. WHO air quality guidelines for particulate matter, ozone, nitrogen dioxide and sulfur dioxide. Geneva: WHO; 2021.</w:t>
      </w:r>
    </w:p>
    <w:p w14:paraId="0520CCF0" w14:textId="77DE2532"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16. </w:t>
      </w:r>
      <w:proofErr w:type="spellStart"/>
      <w:r w:rsidRPr="002F3FFE">
        <w:rPr>
          <w:rFonts w:asciiTheme="majorBidi" w:eastAsia="Times New Roman" w:hAnsiTheme="majorBidi" w:cstheme="majorBidi"/>
          <w:color w:val="000000"/>
          <w:sz w:val="18"/>
          <w:szCs w:val="18"/>
        </w:rPr>
        <w:t>Goudarzi</w:t>
      </w:r>
      <w:proofErr w:type="spellEnd"/>
      <w:r w:rsidRPr="002F3FFE">
        <w:rPr>
          <w:rFonts w:asciiTheme="majorBidi" w:eastAsia="Times New Roman" w:hAnsiTheme="majorBidi" w:cstheme="majorBidi"/>
          <w:color w:val="000000"/>
          <w:sz w:val="18"/>
          <w:szCs w:val="18"/>
        </w:rPr>
        <w:t xml:space="preserve"> G, </w:t>
      </w:r>
      <w:proofErr w:type="spellStart"/>
      <w:r w:rsidRPr="002F3FFE">
        <w:rPr>
          <w:rFonts w:asciiTheme="majorBidi" w:eastAsia="Times New Roman" w:hAnsiTheme="majorBidi" w:cstheme="majorBidi"/>
          <w:color w:val="000000"/>
          <w:sz w:val="18"/>
          <w:szCs w:val="18"/>
        </w:rPr>
        <w:t>Shirmardi</w:t>
      </w:r>
      <w:proofErr w:type="spellEnd"/>
      <w:r w:rsidRPr="002F3FFE">
        <w:rPr>
          <w:rFonts w:asciiTheme="majorBidi" w:eastAsia="Times New Roman" w:hAnsiTheme="majorBidi" w:cstheme="majorBidi"/>
          <w:color w:val="000000"/>
          <w:sz w:val="18"/>
          <w:szCs w:val="18"/>
        </w:rPr>
        <w:t xml:space="preserve"> M, </w:t>
      </w:r>
      <w:proofErr w:type="spellStart"/>
      <w:r w:rsidRPr="002F3FFE">
        <w:rPr>
          <w:rFonts w:asciiTheme="majorBidi" w:eastAsia="Times New Roman" w:hAnsiTheme="majorBidi" w:cstheme="majorBidi"/>
          <w:color w:val="000000"/>
          <w:sz w:val="18"/>
          <w:szCs w:val="18"/>
        </w:rPr>
        <w:t>Naimabadi</w:t>
      </w:r>
      <w:proofErr w:type="spellEnd"/>
      <w:r w:rsidRPr="002F3FFE">
        <w:rPr>
          <w:rFonts w:asciiTheme="majorBidi" w:eastAsia="Times New Roman" w:hAnsiTheme="majorBidi" w:cstheme="majorBidi"/>
          <w:color w:val="000000"/>
          <w:sz w:val="18"/>
          <w:szCs w:val="18"/>
        </w:rPr>
        <w:t xml:space="preserve"> A, et al. Chemical and organic characteristics of PM2.5 particles and their in-vitro cytotoxic effects on lung cells: the Middle East dust storms in Ahvaz, Iran. Sci Total Environ. 2019; 655:434-445.</w:t>
      </w:r>
    </w:p>
    <w:p w14:paraId="5662B7AD"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17. </w:t>
      </w:r>
      <w:proofErr w:type="spellStart"/>
      <w:r w:rsidRPr="002F3FFE">
        <w:rPr>
          <w:rFonts w:asciiTheme="majorBidi" w:eastAsia="Times New Roman" w:hAnsiTheme="majorBidi" w:cstheme="majorBidi"/>
          <w:color w:val="000000"/>
          <w:sz w:val="18"/>
          <w:szCs w:val="18"/>
        </w:rPr>
        <w:t>Hamidian</w:t>
      </w:r>
      <w:proofErr w:type="spellEnd"/>
      <w:r w:rsidRPr="002F3FFE">
        <w:rPr>
          <w:rFonts w:asciiTheme="majorBidi" w:eastAsia="Times New Roman" w:hAnsiTheme="majorBidi" w:cstheme="majorBidi"/>
          <w:color w:val="000000"/>
          <w:sz w:val="18"/>
          <w:szCs w:val="18"/>
        </w:rPr>
        <w:t xml:space="preserve"> M, Mousavi </w:t>
      </w:r>
      <w:proofErr w:type="spellStart"/>
      <w:r w:rsidRPr="002F3FFE">
        <w:rPr>
          <w:rFonts w:asciiTheme="majorBidi" w:eastAsia="Times New Roman" w:hAnsiTheme="majorBidi" w:cstheme="majorBidi"/>
          <w:color w:val="000000"/>
          <w:sz w:val="18"/>
          <w:szCs w:val="18"/>
        </w:rPr>
        <w:t>Bideleh</w:t>
      </w:r>
      <w:proofErr w:type="spellEnd"/>
      <w:r w:rsidRPr="002F3FFE">
        <w:rPr>
          <w:rFonts w:asciiTheme="majorBidi" w:eastAsia="Times New Roman" w:hAnsiTheme="majorBidi" w:cstheme="majorBidi"/>
          <w:color w:val="000000"/>
          <w:sz w:val="18"/>
          <w:szCs w:val="18"/>
        </w:rPr>
        <w:t xml:space="preserve"> S, </w:t>
      </w:r>
      <w:proofErr w:type="spellStart"/>
      <w:r w:rsidRPr="002F3FFE">
        <w:rPr>
          <w:rFonts w:asciiTheme="majorBidi" w:eastAsia="Times New Roman" w:hAnsiTheme="majorBidi" w:cstheme="majorBidi"/>
          <w:color w:val="000000"/>
          <w:sz w:val="18"/>
          <w:szCs w:val="18"/>
        </w:rPr>
        <w:t>Rahmani</w:t>
      </w:r>
      <w:proofErr w:type="spellEnd"/>
      <w:r w:rsidRPr="002F3FFE">
        <w:rPr>
          <w:rFonts w:asciiTheme="majorBidi" w:eastAsia="Times New Roman" w:hAnsiTheme="majorBidi" w:cstheme="majorBidi"/>
          <w:color w:val="000000"/>
          <w:sz w:val="18"/>
          <w:szCs w:val="18"/>
        </w:rPr>
        <w:t xml:space="preserve"> A. Dust air pollution and hospital visits for respiratory, cardiovascular, and eye diseases in Eastern Iran. Sci Rep. 2025;15(1):2237.</w:t>
      </w:r>
    </w:p>
    <w:p w14:paraId="242D534C"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 xml:space="preserve">18. Kamani H, Ashrafi SD, </w:t>
      </w:r>
      <w:proofErr w:type="spellStart"/>
      <w:r w:rsidRPr="002F3FFE">
        <w:rPr>
          <w:rFonts w:asciiTheme="majorBidi" w:eastAsia="Times New Roman" w:hAnsiTheme="majorBidi" w:cstheme="majorBidi"/>
          <w:color w:val="000000"/>
          <w:sz w:val="18"/>
          <w:szCs w:val="18"/>
        </w:rPr>
        <w:t>Isazadeh</w:t>
      </w:r>
      <w:proofErr w:type="spellEnd"/>
      <w:r w:rsidRPr="002F3FFE">
        <w:rPr>
          <w:rFonts w:asciiTheme="majorBidi" w:eastAsia="Times New Roman" w:hAnsiTheme="majorBidi" w:cstheme="majorBidi"/>
          <w:color w:val="000000"/>
          <w:sz w:val="18"/>
          <w:szCs w:val="18"/>
        </w:rPr>
        <w:t xml:space="preserve"> S, et al. Heavy metal contamination in street dusts with various land uses in Zahedan, Iran. Bull Environ </w:t>
      </w:r>
      <w:proofErr w:type="spellStart"/>
      <w:r w:rsidRPr="002F3FFE">
        <w:rPr>
          <w:rFonts w:asciiTheme="majorBidi" w:eastAsia="Times New Roman" w:hAnsiTheme="majorBidi" w:cstheme="majorBidi"/>
          <w:color w:val="000000"/>
          <w:sz w:val="18"/>
          <w:szCs w:val="18"/>
        </w:rPr>
        <w:t>Contam</w:t>
      </w:r>
      <w:proofErr w:type="spellEnd"/>
      <w:r w:rsidRPr="002F3FFE">
        <w:rPr>
          <w:rFonts w:asciiTheme="majorBidi" w:eastAsia="Times New Roman" w:hAnsiTheme="majorBidi" w:cstheme="majorBidi"/>
          <w:color w:val="000000"/>
          <w:sz w:val="18"/>
          <w:szCs w:val="18"/>
        </w:rPr>
        <w:t xml:space="preserve"> </w:t>
      </w:r>
      <w:proofErr w:type="spellStart"/>
      <w:r w:rsidRPr="002F3FFE">
        <w:rPr>
          <w:rFonts w:asciiTheme="majorBidi" w:eastAsia="Times New Roman" w:hAnsiTheme="majorBidi" w:cstheme="majorBidi"/>
          <w:color w:val="000000"/>
          <w:sz w:val="18"/>
          <w:szCs w:val="18"/>
        </w:rPr>
        <w:t>Toxicol</w:t>
      </w:r>
      <w:proofErr w:type="spellEnd"/>
      <w:r w:rsidRPr="002F3FFE">
        <w:rPr>
          <w:rFonts w:asciiTheme="majorBidi" w:eastAsia="Times New Roman" w:hAnsiTheme="majorBidi" w:cstheme="majorBidi"/>
          <w:color w:val="000000"/>
          <w:sz w:val="18"/>
          <w:szCs w:val="18"/>
        </w:rPr>
        <w:t>. 2015;94(3):382-386.</w:t>
      </w:r>
    </w:p>
    <w:p w14:paraId="79E15037" w14:textId="3A3053EA"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19. </w:t>
      </w:r>
      <w:proofErr w:type="spellStart"/>
      <w:r w:rsidRPr="002F3FFE">
        <w:rPr>
          <w:rFonts w:asciiTheme="majorBidi" w:eastAsia="Times New Roman" w:hAnsiTheme="majorBidi" w:cstheme="majorBidi"/>
          <w:color w:val="000000"/>
          <w:sz w:val="18"/>
          <w:szCs w:val="18"/>
        </w:rPr>
        <w:t>Saeedi</w:t>
      </w:r>
      <w:proofErr w:type="spellEnd"/>
      <w:r w:rsidRPr="002F3FFE">
        <w:rPr>
          <w:rFonts w:asciiTheme="majorBidi" w:eastAsia="Times New Roman" w:hAnsiTheme="majorBidi" w:cstheme="majorBidi"/>
          <w:color w:val="000000"/>
          <w:sz w:val="18"/>
          <w:szCs w:val="18"/>
        </w:rPr>
        <w:t xml:space="preserve"> M, Li LY, </w:t>
      </w:r>
      <w:proofErr w:type="spellStart"/>
      <w:r w:rsidRPr="002F3FFE">
        <w:rPr>
          <w:rFonts w:asciiTheme="majorBidi" w:eastAsia="Times New Roman" w:hAnsiTheme="majorBidi" w:cstheme="majorBidi"/>
          <w:color w:val="000000"/>
          <w:sz w:val="18"/>
          <w:szCs w:val="18"/>
        </w:rPr>
        <w:t>Salmanzadeh</w:t>
      </w:r>
      <w:proofErr w:type="spellEnd"/>
      <w:r w:rsidRPr="002F3FFE">
        <w:rPr>
          <w:rFonts w:asciiTheme="majorBidi" w:eastAsia="Times New Roman" w:hAnsiTheme="majorBidi" w:cstheme="majorBidi"/>
          <w:color w:val="000000"/>
          <w:sz w:val="18"/>
          <w:szCs w:val="18"/>
        </w:rPr>
        <w:t xml:space="preserve"> M. Heavy metals and polycyclic aromatic hydrocarbons: pollution and ecological risk assessment in street dust of Tehran. J Hazard Mater. 2012; 227:9-17.</w:t>
      </w:r>
    </w:p>
    <w:p w14:paraId="53CF445E"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20. </w:t>
      </w:r>
      <w:proofErr w:type="spellStart"/>
      <w:r w:rsidRPr="002F3FFE">
        <w:rPr>
          <w:rFonts w:asciiTheme="majorBidi" w:eastAsia="Times New Roman" w:hAnsiTheme="majorBidi" w:cstheme="majorBidi"/>
          <w:color w:val="000000"/>
          <w:sz w:val="18"/>
          <w:szCs w:val="18"/>
        </w:rPr>
        <w:t>Sadeghdoust</w:t>
      </w:r>
      <w:proofErr w:type="spellEnd"/>
      <w:r w:rsidRPr="002F3FFE">
        <w:rPr>
          <w:rFonts w:asciiTheme="majorBidi" w:eastAsia="Times New Roman" w:hAnsiTheme="majorBidi" w:cstheme="majorBidi"/>
          <w:color w:val="000000"/>
          <w:sz w:val="18"/>
          <w:szCs w:val="18"/>
        </w:rPr>
        <w:t xml:space="preserve"> F, </w:t>
      </w:r>
      <w:proofErr w:type="spellStart"/>
      <w:r w:rsidRPr="002F3FFE">
        <w:rPr>
          <w:rFonts w:asciiTheme="majorBidi" w:eastAsia="Times New Roman" w:hAnsiTheme="majorBidi" w:cstheme="majorBidi"/>
          <w:color w:val="000000"/>
          <w:sz w:val="18"/>
          <w:szCs w:val="18"/>
        </w:rPr>
        <w:t>Ghanavati</w:t>
      </w:r>
      <w:proofErr w:type="spellEnd"/>
      <w:r w:rsidRPr="002F3FFE">
        <w:rPr>
          <w:rFonts w:asciiTheme="majorBidi" w:eastAsia="Times New Roman" w:hAnsiTheme="majorBidi" w:cstheme="majorBidi"/>
          <w:color w:val="000000"/>
          <w:sz w:val="18"/>
          <w:szCs w:val="18"/>
        </w:rPr>
        <w:t xml:space="preserve"> N, </w:t>
      </w:r>
      <w:proofErr w:type="spellStart"/>
      <w:r w:rsidRPr="002F3FFE">
        <w:rPr>
          <w:rFonts w:asciiTheme="majorBidi" w:eastAsia="Times New Roman" w:hAnsiTheme="majorBidi" w:cstheme="majorBidi"/>
          <w:color w:val="000000"/>
          <w:sz w:val="18"/>
          <w:szCs w:val="18"/>
        </w:rPr>
        <w:t>Nazarpour</w:t>
      </w:r>
      <w:proofErr w:type="spellEnd"/>
      <w:r w:rsidRPr="002F3FFE">
        <w:rPr>
          <w:rFonts w:asciiTheme="majorBidi" w:eastAsia="Times New Roman" w:hAnsiTheme="majorBidi" w:cstheme="majorBidi"/>
          <w:color w:val="000000"/>
          <w:sz w:val="18"/>
          <w:szCs w:val="18"/>
        </w:rPr>
        <w:t xml:space="preserve"> A, </w:t>
      </w:r>
      <w:proofErr w:type="spellStart"/>
      <w:r w:rsidRPr="002F3FFE">
        <w:rPr>
          <w:rFonts w:asciiTheme="majorBidi" w:eastAsia="Times New Roman" w:hAnsiTheme="majorBidi" w:cstheme="majorBidi"/>
          <w:color w:val="000000"/>
          <w:sz w:val="18"/>
          <w:szCs w:val="18"/>
        </w:rPr>
        <w:t>Babaenejad</w:t>
      </w:r>
      <w:proofErr w:type="spellEnd"/>
      <w:r w:rsidRPr="002F3FFE">
        <w:rPr>
          <w:rFonts w:asciiTheme="majorBidi" w:eastAsia="Times New Roman" w:hAnsiTheme="majorBidi" w:cstheme="majorBidi"/>
          <w:color w:val="000000"/>
          <w:sz w:val="18"/>
          <w:szCs w:val="18"/>
        </w:rPr>
        <w:t xml:space="preserve"> T. Hazard, ecological, and human health risk assessment of heavy metals in street dust in </w:t>
      </w:r>
      <w:proofErr w:type="spellStart"/>
      <w:r w:rsidRPr="002F3FFE">
        <w:rPr>
          <w:rFonts w:asciiTheme="majorBidi" w:eastAsia="Times New Roman" w:hAnsiTheme="majorBidi" w:cstheme="majorBidi"/>
          <w:color w:val="000000"/>
          <w:sz w:val="18"/>
          <w:szCs w:val="18"/>
        </w:rPr>
        <w:t>Dezful</w:t>
      </w:r>
      <w:proofErr w:type="spellEnd"/>
      <w:r w:rsidRPr="002F3FFE">
        <w:rPr>
          <w:rFonts w:asciiTheme="majorBidi" w:eastAsia="Times New Roman" w:hAnsiTheme="majorBidi" w:cstheme="majorBidi"/>
          <w:color w:val="000000"/>
          <w:sz w:val="18"/>
          <w:szCs w:val="18"/>
        </w:rPr>
        <w:t xml:space="preserve">, Iran. Arab J </w:t>
      </w:r>
      <w:proofErr w:type="spellStart"/>
      <w:r w:rsidRPr="002F3FFE">
        <w:rPr>
          <w:rFonts w:asciiTheme="majorBidi" w:eastAsia="Times New Roman" w:hAnsiTheme="majorBidi" w:cstheme="majorBidi"/>
          <w:color w:val="000000"/>
          <w:sz w:val="18"/>
          <w:szCs w:val="18"/>
        </w:rPr>
        <w:t>Geosci</w:t>
      </w:r>
      <w:proofErr w:type="spellEnd"/>
      <w:r w:rsidRPr="002F3FFE">
        <w:rPr>
          <w:rFonts w:asciiTheme="majorBidi" w:eastAsia="Times New Roman" w:hAnsiTheme="majorBidi" w:cstheme="majorBidi"/>
          <w:color w:val="000000"/>
          <w:sz w:val="18"/>
          <w:szCs w:val="18"/>
        </w:rPr>
        <w:t>. 2020;13(19):1-14.</w:t>
      </w:r>
    </w:p>
    <w:p w14:paraId="517EA3B0" w14:textId="46D813C0"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21. </w:t>
      </w:r>
      <w:proofErr w:type="spellStart"/>
      <w:r w:rsidRPr="002F3FFE">
        <w:rPr>
          <w:rFonts w:asciiTheme="majorBidi" w:eastAsia="Times New Roman" w:hAnsiTheme="majorBidi" w:cstheme="majorBidi"/>
          <w:color w:val="000000"/>
          <w:sz w:val="18"/>
          <w:szCs w:val="18"/>
        </w:rPr>
        <w:t>Soltani</w:t>
      </w:r>
      <w:proofErr w:type="spellEnd"/>
      <w:r w:rsidRPr="002F3FFE">
        <w:rPr>
          <w:rFonts w:asciiTheme="majorBidi" w:eastAsia="Times New Roman" w:hAnsiTheme="majorBidi" w:cstheme="majorBidi"/>
          <w:color w:val="000000"/>
          <w:sz w:val="18"/>
          <w:szCs w:val="18"/>
        </w:rPr>
        <w:t xml:space="preserve"> N, </w:t>
      </w:r>
      <w:proofErr w:type="spellStart"/>
      <w:r w:rsidRPr="002F3FFE">
        <w:rPr>
          <w:rFonts w:asciiTheme="majorBidi" w:eastAsia="Times New Roman" w:hAnsiTheme="majorBidi" w:cstheme="majorBidi"/>
          <w:color w:val="000000"/>
          <w:sz w:val="18"/>
          <w:szCs w:val="18"/>
        </w:rPr>
        <w:t>Keshavarzi</w:t>
      </w:r>
      <w:proofErr w:type="spellEnd"/>
      <w:r w:rsidRPr="002F3FFE">
        <w:rPr>
          <w:rFonts w:asciiTheme="majorBidi" w:eastAsia="Times New Roman" w:hAnsiTheme="majorBidi" w:cstheme="majorBidi"/>
          <w:color w:val="000000"/>
          <w:sz w:val="18"/>
          <w:szCs w:val="18"/>
        </w:rPr>
        <w:t xml:space="preserve"> B, Moore F, et al. Ecological and human health hazards of heavy metals and polycyclic aromatic hydrocarbons (PAHs) in road </w:t>
      </w:r>
      <w:r w:rsidRPr="002F3FFE">
        <w:rPr>
          <w:rFonts w:asciiTheme="majorBidi" w:eastAsia="Times New Roman" w:hAnsiTheme="majorBidi" w:cstheme="majorBidi"/>
          <w:color w:val="000000"/>
          <w:sz w:val="18"/>
          <w:szCs w:val="18"/>
        </w:rPr>
        <w:t>dust of Isfahan metropolis, Iran. Sci Total Environ. 2015; 505:712-723.</w:t>
      </w:r>
    </w:p>
    <w:p w14:paraId="025A731A"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22. </w:t>
      </w:r>
      <w:proofErr w:type="spellStart"/>
      <w:r w:rsidRPr="002F3FFE">
        <w:rPr>
          <w:rFonts w:asciiTheme="majorBidi" w:eastAsia="Times New Roman" w:hAnsiTheme="majorBidi" w:cstheme="majorBidi"/>
          <w:color w:val="000000"/>
          <w:sz w:val="18"/>
          <w:szCs w:val="18"/>
        </w:rPr>
        <w:t>Sobhanardakani</w:t>
      </w:r>
      <w:proofErr w:type="spellEnd"/>
      <w:r w:rsidRPr="002F3FFE">
        <w:rPr>
          <w:rFonts w:asciiTheme="majorBidi" w:eastAsia="Times New Roman" w:hAnsiTheme="majorBidi" w:cstheme="majorBidi"/>
          <w:color w:val="000000"/>
          <w:sz w:val="18"/>
          <w:szCs w:val="18"/>
        </w:rPr>
        <w:t xml:space="preserve"> S. Ecological and human health risk assessment of heavy metal content of atmospheric dry deposition, a case study: Kermanshah, Iran. Biol Trace Elem Res. 2019;187(2):602-610.</w:t>
      </w:r>
    </w:p>
    <w:p w14:paraId="62FE6FF4" w14:textId="4758F0FD"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23. </w:t>
      </w:r>
      <w:proofErr w:type="spellStart"/>
      <w:r w:rsidRPr="002F3FFE">
        <w:rPr>
          <w:rFonts w:asciiTheme="majorBidi" w:eastAsia="Times New Roman" w:hAnsiTheme="majorBidi" w:cstheme="majorBidi"/>
          <w:color w:val="000000"/>
          <w:sz w:val="18"/>
          <w:szCs w:val="18"/>
        </w:rPr>
        <w:t>Keshavarzi</w:t>
      </w:r>
      <w:proofErr w:type="spellEnd"/>
      <w:r w:rsidRPr="002F3FFE">
        <w:rPr>
          <w:rFonts w:asciiTheme="majorBidi" w:eastAsia="Times New Roman" w:hAnsiTheme="majorBidi" w:cstheme="majorBidi"/>
          <w:color w:val="000000"/>
          <w:sz w:val="18"/>
          <w:szCs w:val="18"/>
        </w:rPr>
        <w:t xml:space="preserve"> B, </w:t>
      </w:r>
      <w:proofErr w:type="spellStart"/>
      <w:r w:rsidRPr="002F3FFE">
        <w:rPr>
          <w:rFonts w:asciiTheme="majorBidi" w:eastAsia="Times New Roman" w:hAnsiTheme="majorBidi" w:cstheme="majorBidi"/>
          <w:color w:val="000000"/>
          <w:sz w:val="18"/>
          <w:szCs w:val="18"/>
        </w:rPr>
        <w:t>Tazarvi</w:t>
      </w:r>
      <w:proofErr w:type="spellEnd"/>
      <w:r w:rsidRPr="002F3FFE">
        <w:rPr>
          <w:rFonts w:asciiTheme="majorBidi" w:eastAsia="Times New Roman" w:hAnsiTheme="majorBidi" w:cstheme="majorBidi"/>
          <w:color w:val="000000"/>
          <w:sz w:val="18"/>
          <w:szCs w:val="18"/>
        </w:rPr>
        <w:t xml:space="preserve"> Z, </w:t>
      </w:r>
      <w:proofErr w:type="spellStart"/>
      <w:r w:rsidRPr="002F3FFE">
        <w:rPr>
          <w:rFonts w:asciiTheme="majorBidi" w:eastAsia="Times New Roman" w:hAnsiTheme="majorBidi" w:cstheme="majorBidi"/>
          <w:color w:val="000000"/>
          <w:sz w:val="18"/>
          <w:szCs w:val="18"/>
        </w:rPr>
        <w:t>Rajabzadeh</w:t>
      </w:r>
      <w:proofErr w:type="spellEnd"/>
      <w:r w:rsidRPr="002F3FFE">
        <w:rPr>
          <w:rFonts w:asciiTheme="majorBidi" w:eastAsia="Times New Roman" w:hAnsiTheme="majorBidi" w:cstheme="majorBidi"/>
          <w:color w:val="000000"/>
          <w:sz w:val="18"/>
          <w:szCs w:val="18"/>
        </w:rPr>
        <w:t xml:space="preserve"> MA, </w:t>
      </w:r>
      <w:proofErr w:type="spellStart"/>
      <w:r w:rsidRPr="002F3FFE">
        <w:rPr>
          <w:rFonts w:asciiTheme="majorBidi" w:eastAsia="Times New Roman" w:hAnsiTheme="majorBidi" w:cstheme="majorBidi"/>
          <w:color w:val="000000"/>
          <w:sz w:val="18"/>
          <w:szCs w:val="18"/>
        </w:rPr>
        <w:t>Najmeddin</w:t>
      </w:r>
      <w:proofErr w:type="spellEnd"/>
      <w:r w:rsidRPr="002F3FFE">
        <w:rPr>
          <w:rFonts w:asciiTheme="majorBidi" w:eastAsia="Times New Roman" w:hAnsiTheme="majorBidi" w:cstheme="majorBidi"/>
          <w:color w:val="000000"/>
          <w:sz w:val="18"/>
          <w:szCs w:val="18"/>
        </w:rPr>
        <w:t xml:space="preserve"> A. Chemical speciation, human health risk assessment and pollution level of selected heavy metals in urban street dust of Shiraz, Iran. Atmos Environ. 2015; 119:1-10.</w:t>
      </w:r>
    </w:p>
    <w:p w14:paraId="5619D6BB"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24. Nature of Iran Journal. Challenging dialogue on the history, process and consequences of dust in Iran and the world. Nature Iran. 2021;5(6):69-80. [In Persian]</w:t>
      </w:r>
    </w:p>
    <w:p w14:paraId="384FB4C7"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25. Querol X, Tobias A, Pérez N, et al. Monitoring and forecasting of desert dust events in the Mediterranean. Atmosphere. 2023;14(8):1256.</w:t>
      </w:r>
    </w:p>
    <w:p w14:paraId="64D6FEE6" w14:textId="7FA7102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 xml:space="preserve">26. Sarani A, Miri M, </w:t>
      </w:r>
      <w:proofErr w:type="spellStart"/>
      <w:r w:rsidRPr="002F3FFE">
        <w:rPr>
          <w:rFonts w:asciiTheme="majorBidi" w:eastAsia="Times New Roman" w:hAnsiTheme="majorBidi" w:cstheme="majorBidi"/>
          <w:color w:val="000000"/>
          <w:sz w:val="18"/>
          <w:szCs w:val="18"/>
        </w:rPr>
        <w:t>Rakhshani</w:t>
      </w:r>
      <w:proofErr w:type="spellEnd"/>
      <w:r w:rsidRPr="002F3FFE">
        <w:rPr>
          <w:rFonts w:asciiTheme="majorBidi" w:eastAsia="Times New Roman" w:hAnsiTheme="majorBidi" w:cstheme="majorBidi"/>
          <w:color w:val="000000"/>
          <w:sz w:val="18"/>
          <w:szCs w:val="18"/>
        </w:rPr>
        <w:t xml:space="preserve"> T, et al. Mitigation strategies of healthcare centers for dust hazard: a systematic review. J Educ Health </w:t>
      </w:r>
      <w:proofErr w:type="spellStart"/>
      <w:r w:rsidRPr="002F3FFE">
        <w:rPr>
          <w:rFonts w:asciiTheme="majorBidi" w:eastAsia="Times New Roman" w:hAnsiTheme="majorBidi" w:cstheme="majorBidi"/>
          <w:color w:val="000000"/>
          <w:sz w:val="18"/>
          <w:szCs w:val="18"/>
        </w:rPr>
        <w:t>Promot</w:t>
      </w:r>
      <w:proofErr w:type="spellEnd"/>
      <w:r w:rsidRPr="002F3FFE">
        <w:rPr>
          <w:rFonts w:asciiTheme="majorBidi" w:eastAsia="Times New Roman" w:hAnsiTheme="majorBidi" w:cstheme="majorBidi"/>
          <w:color w:val="000000"/>
          <w:sz w:val="18"/>
          <w:szCs w:val="18"/>
        </w:rPr>
        <w:t>. 2025; 14:87.</w:t>
      </w:r>
    </w:p>
    <w:p w14:paraId="26FD97C5"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27. </w:t>
      </w:r>
      <w:proofErr w:type="spellStart"/>
      <w:r w:rsidRPr="002F3FFE">
        <w:rPr>
          <w:rFonts w:asciiTheme="majorBidi" w:eastAsia="Times New Roman" w:hAnsiTheme="majorBidi" w:cstheme="majorBidi"/>
          <w:color w:val="000000"/>
          <w:sz w:val="18"/>
          <w:szCs w:val="18"/>
        </w:rPr>
        <w:t>Faraydoni</w:t>
      </w:r>
      <w:proofErr w:type="spellEnd"/>
      <w:r w:rsidRPr="002F3FFE">
        <w:rPr>
          <w:rFonts w:asciiTheme="majorBidi" w:eastAsia="Times New Roman" w:hAnsiTheme="majorBidi" w:cstheme="majorBidi"/>
          <w:color w:val="000000"/>
          <w:sz w:val="18"/>
          <w:szCs w:val="18"/>
        </w:rPr>
        <w:t xml:space="preserve"> </w:t>
      </w:r>
      <w:proofErr w:type="spellStart"/>
      <w:r w:rsidRPr="002F3FFE">
        <w:rPr>
          <w:rFonts w:asciiTheme="majorBidi" w:eastAsia="Times New Roman" w:hAnsiTheme="majorBidi" w:cstheme="majorBidi"/>
          <w:color w:val="000000"/>
          <w:sz w:val="18"/>
          <w:szCs w:val="18"/>
        </w:rPr>
        <w:t>Gavasaraei</w:t>
      </w:r>
      <w:proofErr w:type="spellEnd"/>
      <w:r w:rsidRPr="002F3FFE">
        <w:rPr>
          <w:rFonts w:asciiTheme="majorBidi" w:eastAsia="Times New Roman" w:hAnsiTheme="majorBidi" w:cstheme="majorBidi"/>
          <w:color w:val="000000"/>
          <w:sz w:val="18"/>
          <w:szCs w:val="18"/>
        </w:rPr>
        <w:t xml:space="preserve"> M, </w:t>
      </w:r>
      <w:proofErr w:type="spellStart"/>
      <w:r w:rsidRPr="002F3FFE">
        <w:rPr>
          <w:rFonts w:asciiTheme="majorBidi" w:eastAsia="Times New Roman" w:hAnsiTheme="majorBidi" w:cstheme="majorBidi"/>
          <w:color w:val="000000"/>
          <w:sz w:val="18"/>
          <w:szCs w:val="18"/>
        </w:rPr>
        <w:t>Sorahinobar</w:t>
      </w:r>
      <w:proofErr w:type="spellEnd"/>
      <w:r w:rsidRPr="002F3FFE">
        <w:rPr>
          <w:rFonts w:asciiTheme="majorBidi" w:eastAsia="Times New Roman" w:hAnsiTheme="majorBidi" w:cstheme="majorBidi"/>
          <w:color w:val="000000"/>
          <w:sz w:val="18"/>
          <w:szCs w:val="18"/>
        </w:rPr>
        <w:t xml:space="preserve"> M, Kiarostami K. Application of plants in the removal of oil contaminants. J </w:t>
      </w:r>
      <w:proofErr w:type="spellStart"/>
      <w:r w:rsidRPr="002F3FFE">
        <w:rPr>
          <w:rFonts w:asciiTheme="majorBidi" w:eastAsia="Times New Roman" w:hAnsiTheme="majorBidi" w:cstheme="majorBidi"/>
          <w:color w:val="000000"/>
          <w:sz w:val="18"/>
          <w:szCs w:val="18"/>
        </w:rPr>
        <w:t>Biosci</w:t>
      </w:r>
      <w:proofErr w:type="spellEnd"/>
      <w:r w:rsidRPr="002F3FFE">
        <w:rPr>
          <w:rFonts w:asciiTheme="majorBidi" w:eastAsia="Times New Roman" w:hAnsiTheme="majorBidi" w:cstheme="majorBidi"/>
          <w:color w:val="000000"/>
          <w:sz w:val="18"/>
          <w:szCs w:val="18"/>
        </w:rPr>
        <w:t>. 2022;7(77):31-45. [In Persian]</w:t>
      </w:r>
    </w:p>
    <w:p w14:paraId="69B42EB7"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 xml:space="preserve">28. Zhang Z, Zhou Q, Peng S, Cai Z. Remediation of petroleum contaminated soils by joint action of </w:t>
      </w:r>
      <w:proofErr w:type="spellStart"/>
      <w:r w:rsidRPr="002F3FFE">
        <w:rPr>
          <w:rFonts w:asciiTheme="majorBidi" w:eastAsia="Times New Roman" w:hAnsiTheme="majorBidi" w:cstheme="majorBidi"/>
          <w:color w:val="000000"/>
          <w:sz w:val="18"/>
          <w:szCs w:val="18"/>
        </w:rPr>
        <w:t>Pharbitis</w:t>
      </w:r>
      <w:proofErr w:type="spellEnd"/>
      <w:r w:rsidRPr="002F3FFE">
        <w:rPr>
          <w:rFonts w:asciiTheme="majorBidi" w:eastAsia="Times New Roman" w:hAnsiTheme="majorBidi" w:cstheme="majorBidi"/>
          <w:color w:val="000000"/>
          <w:sz w:val="18"/>
          <w:szCs w:val="18"/>
        </w:rPr>
        <w:t xml:space="preserve"> nil L. and its microbial community. Sci Total Environ. 2010;408(22):5600-5605.</w:t>
      </w:r>
    </w:p>
    <w:p w14:paraId="40710DA1"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29. </w:t>
      </w:r>
      <w:proofErr w:type="spellStart"/>
      <w:r w:rsidRPr="002F3FFE">
        <w:rPr>
          <w:rFonts w:asciiTheme="majorBidi" w:eastAsia="Times New Roman" w:hAnsiTheme="majorBidi" w:cstheme="majorBidi"/>
          <w:color w:val="000000"/>
          <w:sz w:val="18"/>
          <w:szCs w:val="18"/>
        </w:rPr>
        <w:t>Abdollahinejad</w:t>
      </w:r>
      <w:proofErr w:type="spellEnd"/>
      <w:r w:rsidRPr="002F3FFE">
        <w:rPr>
          <w:rFonts w:asciiTheme="majorBidi" w:eastAsia="Times New Roman" w:hAnsiTheme="majorBidi" w:cstheme="majorBidi"/>
          <w:color w:val="000000"/>
          <w:sz w:val="18"/>
          <w:szCs w:val="18"/>
        </w:rPr>
        <w:t xml:space="preserve"> B, </w:t>
      </w:r>
      <w:proofErr w:type="spellStart"/>
      <w:r w:rsidRPr="002F3FFE">
        <w:rPr>
          <w:rFonts w:asciiTheme="majorBidi" w:eastAsia="Times New Roman" w:hAnsiTheme="majorBidi" w:cstheme="majorBidi"/>
          <w:color w:val="000000"/>
          <w:sz w:val="18"/>
          <w:szCs w:val="18"/>
        </w:rPr>
        <w:t>Pasalari</w:t>
      </w:r>
      <w:proofErr w:type="spellEnd"/>
      <w:r w:rsidRPr="002F3FFE">
        <w:rPr>
          <w:rFonts w:asciiTheme="majorBidi" w:eastAsia="Times New Roman" w:hAnsiTheme="majorBidi" w:cstheme="majorBidi"/>
          <w:color w:val="000000"/>
          <w:sz w:val="18"/>
          <w:szCs w:val="18"/>
        </w:rPr>
        <w:t xml:space="preserve"> H, </w:t>
      </w:r>
      <w:proofErr w:type="spellStart"/>
      <w:r w:rsidRPr="002F3FFE">
        <w:rPr>
          <w:rFonts w:asciiTheme="majorBidi" w:eastAsia="Times New Roman" w:hAnsiTheme="majorBidi" w:cstheme="majorBidi"/>
          <w:color w:val="000000"/>
          <w:sz w:val="18"/>
          <w:szCs w:val="18"/>
        </w:rPr>
        <w:t>Farzadkia</w:t>
      </w:r>
      <w:proofErr w:type="spellEnd"/>
      <w:r w:rsidRPr="002F3FFE">
        <w:rPr>
          <w:rFonts w:asciiTheme="majorBidi" w:eastAsia="Times New Roman" w:hAnsiTheme="majorBidi" w:cstheme="majorBidi"/>
          <w:color w:val="000000"/>
          <w:sz w:val="18"/>
          <w:szCs w:val="18"/>
        </w:rPr>
        <w:t xml:space="preserve"> M. Ecological risk assessment of soils contaminated with heavy metals around landfill sites in Iran: a systematic review. J Environ Health Eng. 2025;13(3):251-267. [In Persian]</w:t>
      </w:r>
    </w:p>
    <w:p w14:paraId="4C24A996"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 xml:space="preserve">30. Moher D, </w:t>
      </w:r>
      <w:proofErr w:type="spellStart"/>
      <w:r w:rsidRPr="002F3FFE">
        <w:rPr>
          <w:rFonts w:asciiTheme="majorBidi" w:eastAsia="Times New Roman" w:hAnsiTheme="majorBidi" w:cstheme="majorBidi"/>
          <w:color w:val="000000"/>
          <w:sz w:val="18"/>
          <w:szCs w:val="18"/>
        </w:rPr>
        <w:t>Shamseer</w:t>
      </w:r>
      <w:proofErr w:type="spellEnd"/>
      <w:r w:rsidRPr="002F3FFE">
        <w:rPr>
          <w:rFonts w:asciiTheme="majorBidi" w:eastAsia="Times New Roman" w:hAnsiTheme="majorBidi" w:cstheme="majorBidi"/>
          <w:color w:val="000000"/>
          <w:sz w:val="18"/>
          <w:szCs w:val="18"/>
        </w:rPr>
        <w:t xml:space="preserve"> L, Clarke M, et al. Preferred reporting items for systematic review and meta-analysis protocols (PRISMA-P) 2015 statement. Syst Rev. 2015;4(1):1.</w:t>
      </w:r>
    </w:p>
    <w:p w14:paraId="358AC000" w14:textId="6C00D723"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31. Li T, Wang Y, Zhang Y, et al. Sand and dust storms: a growing global health threat calls for international health studies to support policy action. Lancet Planet Health. 2025;9(1): e1-e3.</w:t>
      </w:r>
    </w:p>
    <w:p w14:paraId="26F4980B"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32. </w:t>
      </w:r>
      <w:proofErr w:type="spellStart"/>
      <w:r w:rsidRPr="002F3FFE">
        <w:rPr>
          <w:rFonts w:asciiTheme="majorBidi" w:eastAsia="Times New Roman" w:hAnsiTheme="majorBidi" w:cstheme="majorBidi"/>
          <w:color w:val="000000"/>
          <w:sz w:val="18"/>
          <w:szCs w:val="18"/>
        </w:rPr>
        <w:t>Annesi-Maesano</w:t>
      </w:r>
      <w:proofErr w:type="spellEnd"/>
      <w:r w:rsidRPr="002F3FFE">
        <w:rPr>
          <w:rFonts w:asciiTheme="majorBidi" w:eastAsia="Times New Roman" w:hAnsiTheme="majorBidi" w:cstheme="majorBidi"/>
          <w:color w:val="000000"/>
          <w:sz w:val="18"/>
          <w:szCs w:val="18"/>
        </w:rPr>
        <w:t xml:space="preserve"> I, D'Amato G, Cecchi L, et al. Natural disasters and respiratory health. Eur Respir J. 2025;66(4):2402563.</w:t>
      </w:r>
    </w:p>
    <w:p w14:paraId="1079A1E2" w14:textId="77F7B649"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tl/>
          <w:lang w:bidi="fa-IR"/>
        </w:rPr>
      </w:pPr>
      <w:r w:rsidRPr="002F3FFE">
        <w:rPr>
          <w:rFonts w:asciiTheme="majorBidi" w:eastAsia="Times New Roman" w:hAnsiTheme="majorBidi" w:cstheme="majorBidi"/>
          <w:color w:val="000000"/>
          <w:sz w:val="18"/>
          <w:szCs w:val="18"/>
        </w:rPr>
        <w:t xml:space="preserve">33. Mohammadi MJ, Farhadi M, </w:t>
      </w:r>
      <w:proofErr w:type="spellStart"/>
      <w:r w:rsidRPr="002F3FFE">
        <w:rPr>
          <w:rFonts w:asciiTheme="majorBidi" w:eastAsia="Times New Roman" w:hAnsiTheme="majorBidi" w:cstheme="majorBidi"/>
          <w:color w:val="000000"/>
          <w:sz w:val="18"/>
          <w:szCs w:val="18"/>
        </w:rPr>
        <w:t>Ghanbari</w:t>
      </w:r>
      <w:proofErr w:type="spellEnd"/>
      <w:r w:rsidRPr="002F3FFE">
        <w:rPr>
          <w:rFonts w:asciiTheme="majorBidi" w:eastAsia="Times New Roman" w:hAnsiTheme="majorBidi" w:cstheme="majorBidi"/>
          <w:color w:val="000000"/>
          <w:sz w:val="18"/>
          <w:szCs w:val="18"/>
        </w:rPr>
        <w:t xml:space="preserve"> S, et al. Ecological risk assessment of heavy metals in urban dust in Iran: a systematic review and meta-analysis. </w:t>
      </w:r>
      <w:proofErr w:type="spellStart"/>
      <w:r w:rsidRPr="002F3FFE">
        <w:rPr>
          <w:rFonts w:asciiTheme="majorBidi" w:eastAsia="Times New Roman" w:hAnsiTheme="majorBidi" w:cstheme="majorBidi"/>
          <w:color w:val="000000"/>
          <w:sz w:val="18"/>
          <w:szCs w:val="18"/>
        </w:rPr>
        <w:t>Toxicol</w:t>
      </w:r>
      <w:proofErr w:type="spellEnd"/>
      <w:r w:rsidRPr="002F3FFE">
        <w:rPr>
          <w:rFonts w:asciiTheme="majorBidi" w:eastAsia="Times New Roman" w:hAnsiTheme="majorBidi" w:cstheme="majorBidi"/>
          <w:color w:val="000000"/>
          <w:sz w:val="18"/>
          <w:szCs w:val="18"/>
        </w:rPr>
        <w:t xml:space="preserve"> Rep. 2023; 11:471-480.</w:t>
      </w:r>
    </w:p>
    <w:p w14:paraId="2544244F"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34. </w:t>
      </w:r>
      <w:proofErr w:type="spellStart"/>
      <w:r w:rsidRPr="002F3FFE">
        <w:rPr>
          <w:rFonts w:asciiTheme="majorBidi" w:eastAsia="Times New Roman" w:hAnsiTheme="majorBidi" w:cstheme="majorBidi"/>
          <w:color w:val="000000"/>
          <w:sz w:val="18"/>
          <w:szCs w:val="18"/>
        </w:rPr>
        <w:t>Ghanavati</w:t>
      </w:r>
      <w:proofErr w:type="spellEnd"/>
      <w:r w:rsidRPr="002F3FFE">
        <w:rPr>
          <w:rFonts w:asciiTheme="majorBidi" w:eastAsia="Times New Roman" w:hAnsiTheme="majorBidi" w:cstheme="majorBidi"/>
          <w:color w:val="000000"/>
          <w:sz w:val="18"/>
          <w:szCs w:val="18"/>
        </w:rPr>
        <w:t xml:space="preserve"> N, </w:t>
      </w:r>
      <w:proofErr w:type="spellStart"/>
      <w:r w:rsidRPr="002F3FFE">
        <w:rPr>
          <w:rFonts w:asciiTheme="majorBidi" w:eastAsia="Times New Roman" w:hAnsiTheme="majorBidi" w:cstheme="majorBidi"/>
          <w:color w:val="000000"/>
          <w:sz w:val="18"/>
          <w:szCs w:val="18"/>
        </w:rPr>
        <w:t>Nazarpour</w:t>
      </w:r>
      <w:proofErr w:type="spellEnd"/>
      <w:r w:rsidRPr="002F3FFE">
        <w:rPr>
          <w:rFonts w:asciiTheme="majorBidi" w:eastAsia="Times New Roman" w:hAnsiTheme="majorBidi" w:cstheme="majorBidi"/>
          <w:color w:val="000000"/>
          <w:sz w:val="18"/>
          <w:szCs w:val="18"/>
        </w:rPr>
        <w:t xml:space="preserve"> A, Watts MJ. Ecological and human health risk assessment of toxic metals in street dusts and surface soils in Ahvaz, Iran. Environ Geochem Health. 2019;41(2):875-890.</w:t>
      </w:r>
    </w:p>
    <w:p w14:paraId="4231AFEF" w14:textId="77777777" w:rsidR="002E238A" w:rsidRPr="002F3FFE" w:rsidRDefault="002E238A" w:rsidP="002E238A">
      <w:pPr>
        <w:spacing w:after="0" w:line="240" w:lineRule="auto"/>
        <w:ind w:left="283"/>
        <w:jc w:val="both"/>
        <w:rPr>
          <w:rFonts w:asciiTheme="majorBidi" w:eastAsia="Times New Roman" w:hAnsiTheme="majorBidi" w:cstheme="majorBidi"/>
          <w:color w:val="000000"/>
          <w:sz w:val="18"/>
          <w:szCs w:val="18"/>
        </w:rPr>
      </w:pPr>
      <w:r w:rsidRPr="002F3FFE">
        <w:rPr>
          <w:rFonts w:asciiTheme="majorBidi" w:eastAsia="Times New Roman" w:hAnsiTheme="majorBidi" w:cstheme="majorBidi"/>
          <w:color w:val="000000"/>
          <w:sz w:val="18"/>
          <w:szCs w:val="18"/>
        </w:rPr>
        <w:t>35. </w:t>
      </w:r>
      <w:proofErr w:type="spellStart"/>
      <w:r w:rsidRPr="002F3FFE">
        <w:rPr>
          <w:rFonts w:asciiTheme="majorBidi" w:eastAsia="Times New Roman" w:hAnsiTheme="majorBidi" w:cstheme="majorBidi"/>
          <w:color w:val="000000"/>
          <w:sz w:val="18"/>
          <w:szCs w:val="18"/>
        </w:rPr>
        <w:t>Nazarpour</w:t>
      </w:r>
      <w:proofErr w:type="spellEnd"/>
      <w:r w:rsidRPr="002F3FFE">
        <w:rPr>
          <w:rFonts w:asciiTheme="majorBidi" w:eastAsia="Times New Roman" w:hAnsiTheme="majorBidi" w:cstheme="majorBidi"/>
          <w:color w:val="000000"/>
          <w:sz w:val="18"/>
          <w:szCs w:val="18"/>
        </w:rPr>
        <w:t xml:space="preserve"> A, </w:t>
      </w:r>
      <w:proofErr w:type="spellStart"/>
      <w:r w:rsidRPr="002F3FFE">
        <w:rPr>
          <w:rFonts w:asciiTheme="majorBidi" w:eastAsia="Times New Roman" w:hAnsiTheme="majorBidi" w:cstheme="majorBidi"/>
          <w:color w:val="000000"/>
          <w:sz w:val="18"/>
          <w:szCs w:val="18"/>
        </w:rPr>
        <w:t>Ghanavati</w:t>
      </w:r>
      <w:proofErr w:type="spellEnd"/>
      <w:r w:rsidRPr="002F3FFE">
        <w:rPr>
          <w:rFonts w:asciiTheme="majorBidi" w:eastAsia="Times New Roman" w:hAnsiTheme="majorBidi" w:cstheme="majorBidi"/>
          <w:color w:val="000000"/>
          <w:sz w:val="18"/>
          <w:szCs w:val="18"/>
        </w:rPr>
        <w:t xml:space="preserve"> N, Watts MJ. Spatial distribution and human health risk assessment of mercury in street dust resulting from various land-use in Ahvaz, Iran. Environ Geochem Health. 2018;40(2):693-704.</w:t>
      </w:r>
    </w:p>
    <w:p w14:paraId="1599EF45" w14:textId="77777777" w:rsidR="002E238A" w:rsidRPr="002F3FFE" w:rsidRDefault="002E238A" w:rsidP="007E71BB">
      <w:pPr>
        <w:spacing w:after="0" w:line="240" w:lineRule="auto"/>
        <w:ind w:left="283"/>
        <w:jc w:val="both"/>
        <w:rPr>
          <w:rFonts w:asciiTheme="majorBidi" w:eastAsia="Times New Roman" w:hAnsiTheme="majorBidi" w:cstheme="majorBidi"/>
          <w:color w:val="000000"/>
          <w:sz w:val="18"/>
          <w:szCs w:val="18"/>
        </w:rPr>
      </w:pPr>
    </w:p>
    <w:p w14:paraId="0766C885" w14:textId="77777777" w:rsidR="00BD44DC" w:rsidRPr="002F3FFE" w:rsidRDefault="00BD44DC" w:rsidP="007E71BB">
      <w:pPr>
        <w:spacing w:after="0" w:line="240" w:lineRule="auto"/>
        <w:ind w:left="283"/>
        <w:jc w:val="both"/>
        <w:rPr>
          <w:rFonts w:asciiTheme="majorBidi" w:eastAsia="Times New Roman" w:hAnsiTheme="majorBidi" w:cstheme="majorBidi"/>
          <w:color w:val="000000"/>
          <w:sz w:val="18"/>
          <w:szCs w:val="18"/>
          <w:rtl/>
        </w:rPr>
      </w:pPr>
    </w:p>
    <w:p w14:paraId="390CEDFC" w14:textId="77777777" w:rsidR="00BD44DC" w:rsidRPr="002F3FFE" w:rsidRDefault="00BD44DC" w:rsidP="007E71BB">
      <w:pPr>
        <w:spacing w:after="0" w:line="240" w:lineRule="auto"/>
        <w:ind w:left="283"/>
        <w:jc w:val="both"/>
        <w:rPr>
          <w:rFonts w:asciiTheme="majorBidi" w:eastAsia="Times New Roman" w:hAnsiTheme="majorBidi" w:cstheme="majorBidi"/>
          <w:color w:val="000000"/>
          <w:sz w:val="18"/>
          <w:szCs w:val="18"/>
          <w:rtl/>
        </w:rPr>
      </w:pPr>
    </w:p>
    <w:p w14:paraId="2902C49B" w14:textId="77777777" w:rsidR="00BD44DC" w:rsidRPr="002F3FFE" w:rsidRDefault="00BD44DC" w:rsidP="007E71BB">
      <w:pPr>
        <w:spacing w:after="0" w:line="240" w:lineRule="auto"/>
        <w:ind w:left="283"/>
        <w:jc w:val="both"/>
        <w:rPr>
          <w:rFonts w:asciiTheme="majorBidi" w:eastAsia="Times New Roman" w:hAnsiTheme="majorBidi" w:cstheme="majorBidi"/>
          <w:color w:val="000000"/>
          <w:sz w:val="18"/>
          <w:szCs w:val="18"/>
          <w:rtl/>
        </w:rPr>
      </w:pPr>
    </w:p>
    <w:p w14:paraId="4703A528" w14:textId="77777777" w:rsidR="00BD44DC" w:rsidRPr="002F3FFE" w:rsidRDefault="00BD44DC" w:rsidP="007E71BB">
      <w:pPr>
        <w:spacing w:after="0" w:line="240" w:lineRule="auto"/>
        <w:ind w:left="283"/>
        <w:jc w:val="both"/>
        <w:rPr>
          <w:rFonts w:asciiTheme="majorBidi" w:eastAsia="Times New Roman" w:hAnsiTheme="majorBidi" w:cstheme="majorBidi"/>
          <w:color w:val="000000"/>
          <w:sz w:val="18"/>
          <w:szCs w:val="18"/>
        </w:rPr>
      </w:pPr>
    </w:p>
    <w:p w14:paraId="4ED1FC2F" w14:textId="6C9E3AF6" w:rsidR="0070422F" w:rsidRPr="003E1DDE" w:rsidRDefault="0070422F" w:rsidP="003E1DDE">
      <w:pPr>
        <w:spacing w:after="0" w:line="240" w:lineRule="auto"/>
        <w:ind w:left="283"/>
        <w:jc w:val="both"/>
        <w:rPr>
          <w:rFonts w:ascii="TimesNewRomanPSMT" w:eastAsia="Times New Roman" w:hAnsi="TimesNewRomanPSMT" w:cs="Times New Roman"/>
          <w:color w:val="000000"/>
          <w:sz w:val="18"/>
          <w:szCs w:val="18"/>
          <w:highlight w:val="yellow"/>
        </w:rPr>
      </w:pPr>
    </w:p>
    <w:sectPr w:rsidR="0070422F" w:rsidRPr="003E1DDE" w:rsidSect="00183A6E">
      <w:footnotePr>
        <w:numRestart w:val="eachPage"/>
      </w:footnotePr>
      <w:type w:val="continuous"/>
      <w:pgSz w:w="11906" w:h="16838" w:code="9"/>
      <w:pgMar w:top="1418" w:right="1418" w:bottom="1418" w:left="1418" w:header="720" w:footer="720" w:gutter="0"/>
      <w:cols w:num="2"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E91B8" w14:textId="77777777" w:rsidR="0043246E" w:rsidRDefault="0043246E" w:rsidP="0070422F">
      <w:pPr>
        <w:spacing w:after="0" w:line="240" w:lineRule="auto"/>
      </w:pPr>
      <w:r>
        <w:separator/>
      </w:r>
    </w:p>
  </w:endnote>
  <w:endnote w:type="continuationSeparator" w:id="0">
    <w:p w14:paraId="03CCCB60" w14:textId="77777777" w:rsidR="0043246E" w:rsidRDefault="0043246E" w:rsidP="0070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Arial"/>
    <w:panose1 w:val="00000000000000000000"/>
    <w:charset w:val="00"/>
    <w:family w:val="roman"/>
    <w:notTrueType/>
    <w:pitch w:val="default"/>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912404"/>
      <w:docPartObj>
        <w:docPartGallery w:val="Page Numbers (Bottom of Page)"/>
        <w:docPartUnique/>
      </w:docPartObj>
    </w:sdtPr>
    <w:sdtEndPr>
      <w:rPr>
        <w:noProof/>
      </w:rPr>
    </w:sdtEndPr>
    <w:sdtContent>
      <w:p w14:paraId="5C0FF307" w14:textId="5D2FE3A4" w:rsidR="003B7AA8" w:rsidRDefault="003B7AA8">
        <w:pPr>
          <w:pStyle w:val="Footer"/>
        </w:pPr>
        <w:r>
          <w:fldChar w:fldCharType="begin"/>
        </w:r>
        <w:r>
          <w:instrText xml:space="preserve"> PAGE   \* MERGEFORMAT </w:instrText>
        </w:r>
        <w:r>
          <w:fldChar w:fldCharType="separate"/>
        </w:r>
        <w:r>
          <w:rPr>
            <w:noProof/>
          </w:rPr>
          <w:t>2</w:t>
        </w:r>
        <w:r>
          <w:rPr>
            <w:noProof/>
          </w:rPr>
          <w:fldChar w:fldCharType="end"/>
        </w:r>
      </w:p>
    </w:sdtContent>
  </w:sdt>
  <w:p w14:paraId="2EC8ECDB" w14:textId="77777777" w:rsidR="00F457EB" w:rsidRDefault="00F45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69B05" w14:textId="77777777" w:rsidR="0043246E" w:rsidRDefault="0043246E" w:rsidP="0070422F">
      <w:pPr>
        <w:spacing w:after="0" w:line="240" w:lineRule="auto"/>
      </w:pPr>
      <w:r>
        <w:separator/>
      </w:r>
    </w:p>
  </w:footnote>
  <w:footnote w:type="continuationSeparator" w:id="0">
    <w:p w14:paraId="46B99581" w14:textId="77777777" w:rsidR="0043246E" w:rsidRDefault="0043246E" w:rsidP="0070422F">
      <w:pPr>
        <w:spacing w:after="0" w:line="240" w:lineRule="auto"/>
      </w:pPr>
      <w:r>
        <w:continuationSeparator/>
      </w:r>
    </w:p>
  </w:footnote>
  <w:footnote w:id="1">
    <w:p w14:paraId="39579917" w14:textId="7CED0177" w:rsidR="00A650CE" w:rsidRPr="00A650CE" w:rsidRDefault="00A650CE">
      <w:pPr>
        <w:pStyle w:val="FootnoteText"/>
        <w:rPr>
          <w:rFonts w:asciiTheme="majorBidi" w:hAnsiTheme="majorBidi" w:cstheme="majorBidi"/>
          <w:rtl/>
          <w:lang w:bidi="fa-IR"/>
        </w:rPr>
      </w:pPr>
      <w:r w:rsidRPr="00A650CE">
        <w:rPr>
          <w:rStyle w:val="FootnoteReference"/>
          <w:rFonts w:asciiTheme="majorBidi" w:hAnsiTheme="majorBidi" w:cstheme="majorBidi"/>
          <w:sz w:val="24"/>
          <w:szCs w:val="24"/>
        </w:rPr>
        <w:footnoteRef/>
      </w:r>
      <w:r w:rsidRPr="00A650CE">
        <w:rPr>
          <w:rStyle w:val="FootnoteReference"/>
          <w:rFonts w:asciiTheme="majorBidi" w:hAnsiTheme="majorBidi" w:cstheme="majorBidi"/>
          <w:sz w:val="24"/>
          <w:szCs w:val="24"/>
        </w:rPr>
        <w:t xml:space="preserve"> </w:t>
      </w:r>
      <w:r w:rsidRPr="004F266E">
        <w:rPr>
          <w:rStyle w:val="FootnoteReference"/>
          <w:rFonts w:asciiTheme="majorBidi" w:hAnsiTheme="majorBidi" w:cstheme="majorBidi"/>
          <w:sz w:val="24"/>
          <w:szCs w:val="24"/>
        </w:rPr>
        <w:t>COPD</w:t>
      </w:r>
    </w:p>
  </w:footnote>
  <w:footnote w:id="2">
    <w:p w14:paraId="59AC6B3F" w14:textId="67811D1F" w:rsidR="007A4F4F" w:rsidRPr="006B2A78" w:rsidRDefault="007A4F4F" w:rsidP="0099524D">
      <w:pPr>
        <w:pStyle w:val="FootnoteText"/>
        <w:jc w:val="lowKashida"/>
        <w:rPr>
          <w:rFonts w:asciiTheme="majorBidi" w:hAnsiTheme="majorBidi" w:cstheme="majorBidi"/>
          <w:sz w:val="24"/>
          <w:szCs w:val="24"/>
          <w:rtl/>
          <w:lang w:bidi="fa-IR"/>
        </w:rPr>
      </w:pPr>
      <w:r w:rsidRPr="006B2A78">
        <w:rPr>
          <w:rStyle w:val="FootnoteReference"/>
          <w:rFonts w:asciiTheme="majorBidi" w:hAnsiTheme="majorBidi" w:cstheme="majorBidi"/>
          <w:sz w:val="24"/>
          <w:szCs w:val="24"/>
        </w:rPr>
        <w:footnoteRef/>
      </w:r>
      <w:r w:rsidRPr="006B2A78">
        <w:rPr>
          <w:rStyle w:val="FootnoteReference"/>
          <w:rFonts w:asciiTheme="majorBidi" w:hAnsiTheme="majorBidi" w:cstheme="majorBidi"/>
          <w:sz w:val="24"/>
          <w:szCs w:val="24"/>
        </w:rPr>
        <w:t xml:space="preserve"> Preferred Reporting Items for Systematic Reviews and Meta-Analyses</w:t>
      </w:r>
    </w:p>
  </w:footnote>
  <w:footnote w:id="3">
    <w:p w14:paraId="46304794" w14:textId="2D8AF832" w:rsidR="006B2A78" w:rsidRPr="006B2A78" w:rsidRDefault="006B2A78">
      <w:pPr>
        <w:pStyle w:val="FootnoteText"/>
        <w:rPr>
          <w:rFonts w:asciiTheme="majorBidi" w:hAnsiTheme="majorBidi" w:cstheme="majorBidi"/>
          <w:rtl/>
          <w:lang w:bidi="fa-IR"/>
        </w:rPr>
      </w:pPr>
      <w:r w:rsidRPr="006B2A78">
        <w:rPr>
          <w:rStyle w:val="FootnoteReference"/>
          <w:rFonts w:asciiTheme="majorBidi" w:hAnsiTheme="majorBidi" w:cstheme="majorBidi"/>
          <w:sz w:val="24"/>
          <w:szCs w:val="24"/>
        </w:rPr>
        <w:footnoteRef/>
      </w:r>
      <w:r w:rsidRPr="006B2A78">
        <w:rPr>
          <w:rStyle w:val="FootnoteReference"/>
          <w:rFonts w:asciiTheme="majorBidi" w:hAnsiTheme="majorBidi" w:cstheme="majorBidi"/>
          <w:sz w:val="24"/>
          <w:szCs w:val="24"/>
        </w:rPr>
        <w:t xml:space="preserve"> Grey Literature</w:t>
      </w:r>
    </w:p>
  </w:footnote>
  <w:footnote w:id="4">
    <w:p w14:paraId="33C7A130" w14:textId="38510472" w:rsidR="00C11DCE" w:rsidRPr="00C11DCE" w:rsidRDefault="00C11DCE">
      <w:pPr>
        <w:pStyle w:val="FootnoteText"/>
        <w:rPr>
          <w:rFonts w:asciiTheme="majorBidi" w:hAnsiTheme="majorBidi" w:cstheme="majorBidi"/>
          <w:rtl/>
          <w:lang w:bidi="fa-IR"/>
        </w:rPr>
      </w:pPr>
      <w:r w:rsidRPr="00C11DCE">
        <w:rPr>
          <w:rStyle w:val="FootnoteReference"/>
          <w:rFonts w:asciiTheme="majorBidi" w:hAnsiTheme="majorBidi" w:cstheme="majorBidi"/>
          <w:sz w:val="24"/>
          <w:szCs w:val="24"/>
        </w:rPr>
        <w:footnoteRef/>
      </w:r>
      <w:r w:rsidRPr="00C11DCE">
        <w:rPr>
          <w:rStyle w:val="FootnoteReference"/>
          <w:rFonts w:asciiTheme="majorBidi" w:hAnsiTheme="majorBidi" w:cstheme="majorBidi"/>
          <w:sz w:val="24"/>
          <w:szCs w:val="24"/>
        </w:rPr>
        <w:t xml:space="preserve"> CEHS Framework</w:t>
      </w:r>
    </w:p>
  </w:footnote>
  <w:footnote w:id="5">
    <w:p w14:paraId="34193A00" w14:textId="6D519B37" w:rsidR="00C11DCE" w:rsidRPr="00C11DCE" w:rsidRDefault="00C11DCE">
      <w:pPr>
        <w:pStyle w:val="FootnoteText"/>
        <w:rPr>
          <w:rFonts w:asciiTheme="majorBidi" w:hAnsiTheme="majorBidi" w:cstheme="majorBidi"/>
          <w:rtl/>
          <w:lang w:bidi="fa-IR"/>
        </w:rPr>
      </w:pPr>
      <w:r w:rsidRPr="00C11DCE">
        <w:rPr>
          <w:rStyle w:val="FootnoteReference"/>
          <w:rFonts w:asciiTheme="majorBidi" w:hAnsiTheme="majorBidi" w:cstheme="majorBidi"/>
          <w:sz w:val="24"/>
          <w:szCs w:val="24"/>
        </w:rPr>
        <w:footnoteRef/>
      </w:r>
      <w:r w:rsidRPr="00C11DCE">
        <w:rPr>
          <w:rStyle w:val="FootnoteReference"/>
          <w:rFonts w:asciiTheme="majorBidi" w:hAnsiTheme="majorBidi" w:cstheme="majorBidi"/>
          <w:sz w:val="24"/>
          <w:szCs w:val="24"/>
        </w:rPr>
        <w:t xml:space="preserve"> Cohen's Kappa</w:t>
      </w:r>
    </w:p>
  </w:footnote>
  <w:footnote w:id="6">
    <w:p w14:paraId="6314405C" w14:textId="5E8523A2" w:rsidR="00A650CE" w:rsidRPr="00A650CE" w:rsidRDefault="00A650CE">
      <w:pPr>
        <w:pStyle w:val="FootnoteText"/>
        <w:rPr>
          <w:rFonts w:asciiTheme="majorBidi" w:hAnsiTheme="majorBidi" w:cstheme="majorBidi"/>
          <w:rtl/>
          <w:lang w:bidi="fa-IR"/>
        </w:rPr>
      </w:pPr>
      <w:r w:rsidRPr="00A650CE">
        <w:rPr>
          <w:rStyle w:val="FootnoteReference"/>
          <w:rFonts w:asciiTheme="majorBidi" w:hAnsiTheme="majorBidi" w:cstheme="majorBidi"/>
          <w:sz w:val="24"/>
          <w:szCs w:val="24"/>
        </w:rPr>
        <w:footnoteRef/>
      </w:r>
      <w:r w:rsidRPr="00A650CE">
        <w:rPr>
          <w:rStyle w:val="FootnoteReference"/>
          <w:rFonts w:asciiTheme="majorBidi" w:hAnsiTheme="majorBidi" w:cstheme="majorBidi"/>
          <w:sz w:val="24"/>
          <w:szCs w:val="24"/>
        </w:rPr>
        <w:t xml:space="preserve"> </w:t>
      </w:r>
      <w:r w:rsidRPr="00C11DCE">
        <w:rPr>
          <w:rStyle w:val="FootnoteReference"/>
          <w:rFonts w:asciiTheme="majorBidi" w:hAnsiTheme="majorBidi" w:cstheme="majorBidi"/>
          <w:sz w:val="24"/>
          <w:szCs w:val="24"/>
        </w:rPr>
        <w:t>Data Extraction Form</w:t>
      </w:r>
      <w:r w:rsidRPr="00C11DCE">
        <w:rPr>
          <w:rFonts w:asciiTheme="majorBidi" w:hAnsiTheme="majorBidi" w:cstheme="majorBidi"/>
          <w:sz w:val="26"/>
          <w:szCs w:val="26"/>
        </w:rPr>
        <w:t> </w:t>
      </w:r>
    </w:p>
  </w:footnote>
  <w:footnote w:id="7">
    <w:p w14:paraId="5121E5D7" w14:textId="59276C0C" w:rsidR="00A650CE" w:rsidRPr="00A650CE" w:rsidRDefault="00A650CE">
      <w:pPr>
        <w:pStyle w:val="FootnoteText"/>
        <w:rPr>
          <w:rFonts w:asciiTheme="majorBidi" w:hAnsiTheme="majorBidi" w:cstheme="majorBidi"/>
          <w:rtl/>
          <w:lang w:bidi="fa-IR"/>
        </w:rPr>
      </w:pPr>
      <w:r w:rsidRPr="00A650CE">
        <w:rPr>
          <w:rStyle w:val="FootnoteReference"/>
          <w:rFonts w:asciiTheme="majorBidi" w:hAnsiTheme="majorBidi" w:cstheme="majorBidi"/>
          <w:sz w:val="24"/>
          <w:szCs w:val="24"/>
        </w:rPr>
        <w:footnoteRef/>
      </w:r>
      <w:r w:rsidRPr="00A650CE">
        <w:rPr>
          <w:rStyle w:val="FootnoteReference"/>
          <w:rFonts w:asciiTheme="majorBidi" w:hAnsiTheme="majorBidi" w:cstheme="majorBidi"/>
          <w:sz w:val="24"/>
          <w:szCs w:val="24"/>
        </w:rPr>
        <w:t xml:space="preserve"> </w:t>
      </w:r>
      <w:r w:rsidRPr="00C11DCE">
        <w:rPr>
          <w:rStyle w:val="FootnoteReference"/>
          <w:rFonts w:asciiTheme="majorBidi" w:hAnsiTheme="majorBidi" w:cstheme="majorBidi"/>
          <w:sz w:val="24"/>
          <w:szCs w:val="24"/>
        </w:rPr>
        <w:t>Data Cross-checking</w:t>
      </w:r>
    </w:p>
  </w:footnote>
  <w:footnote w:id="8">
    <w:p w14:paraId="1D592F11" w14:textId="3231FDDA" w:rsidR="00721D6E" w:rsidRPr="00605A41" w:rsidRDefault="00721D6E" w:rsidP="00721D6E">
      <w:pPr>
        <w:pStyle w:val="FootnoteText"/>
        <w:jc w:val="both"/>
        <w:rPr>
          <w:rStyle w:val="FootnoteReference"/>
          <w:rFonts w:asciiTheme="majorBidi" w:hAnsiTheme="majorBidi" w:cstheme="majorBidi"/>
          <w:sz w:val="24"/>
          <w:szCs w:val="24"/>
        </w:rPr>
      </w:pPr>
      <w:r w:rsidRPr="0026567E">
        <w:rPr>
          <w:rStyle w:val="FootnoteReference"/>
          <w:rFonts w:asciiTheme="majorBidi" w:hAnsiTheme="majorBidi" w:cstheme="majorBidi"/>
          <w:sz w:val="24"/>
          <w:szCs w:val="24"/>
        </w:rPr>
        <w:footnoteRef/>
      </w:r>
      <w:r w:rsidR="00605A41" w:rsidRPr="00605A41">
        <w:rPr>
          <w:rStyle w:val="FootnoteReference"/>
          <w:rFonts w:hint="cs"/>
          <w:rtl/>
        </w:rPr>
        <w:t xml:space="preserve"> </w:t>
      </w:r>
      <w:r w:rsidRPr="0098796D">
        <w:rPr>
          <w:rStyle w:val="FootnoteReference"/>
          <w:rFonts w:asciiTheme="majorBidi" w:hAnsiTheme="majorBidi" w:cstheme="majorBidi"/>
          <w:sz w:val="24"/>
          <w:szCs w:val="24"/>
        </w:rPr>
        <w:t>Strengthening the Reporting of Observational Studies in Epidemiology</w:t>
      </w:r>
    </w:p>
  </w:footnote>
  <w:footnote w:id="9">
    <w:p w14:paraId="78A73B03" w14:textId="50E53ADD" w:rsidR="00721D6E" w:rsidRDefault="00721D6E" w:rsidP="00721D6E">
      <w:pPr>
        <w:pStyle w:val="FootnoteText"/>
        <w:jc w:val="both"/>
      </w:pPr>
      <w:r w:rsidRPr="0026567E">
        <w:rPr>
          <w:rStyle w:val="FootnoteReference"/>
          <w:rFonts w:asciiTheme="majorBidi" w:hAnsiTheme="majorBidi" w:cstheme="majorBidi"/>
          <w:sz w:val="24"/>
          <w:szCs w:val="24"/>
        </w:rPr>
        <w:footnoteRef/>
      </w:r>
      <w:r w:rsidR="00605A41">
        <w:rPr>
          <w:rStyle w:val="FootnoteReference"/>
          <w:rFonts w:asciiTheme="majorBidi" w:hAnsiTheme="majorBidi" w:cstheme="majorBidi" w:hint="cs"/>
          <w:sz w:val="24"/>
          <w:szCs w:val="24"/>
          <w:rtl/>
        </w:rPr>
        <w:t xml:space="preserve"> </w:t>
      </w:r>
      <w:r w:rsidRPr="0098796D">
        <w:rPr>
          <w:rStyle w:val="FootnoteReference"/>
          <w:rFonts w:asciiTheme="majorBidi" w:hAnsiTheme="majorBidi" w:cstheme="majorBidi"/>
          <w:sz w:val="24"/>
          <w:szCs w:val="24"/>
        </w:rPr>
        <w:t>A Measurement Tool to Assess Systematic Reviews, version 2</w:t>
      </w:r>
    </w:p>
  </w:footnote>
  <w:footnote w:id="10">
    <w:p w14:paraId="2A1FAEBA" w14:textId="3FF61CC5" w:rsidR="0098796D" w:rsidRPr="0098796D" w:rsidRDefault="0098796D">
      <w:pPr>
        <w:pStyle w:val="FootnoteText"/>
        <w:rPr>
          <w:rStyle w:val="FootnoteReference"/>
          <w:rFonts w:asciiTheme="majorBidi" w:hAnsiTheme="majorBidi" w:cstheme="majorBidi"/>
          <w:sz w:val="24"/>
          <w:szCs w:val="24"/>
          <w:rtl/>
        </w:rPr>
      </w:pPr>
      <w:r w:rsidRPr="0098796D">
        <w:rPr>
          <w:rStyle w:val="FootnoteReference"/>
          <w:rFonts w:asciiTheme="majorBidi" w:hAnsiTheme="majorBidi" w:cstheme="majorBidi"/>
          <w:sz w:val="24"/>
          <w:szCs w:val="24"/>
        </w:rPr>
        <w:footnoteRef/>
      </w:r>
      <w:r w:rsidRPr="0098796D">
        <w:rPr>
          <w:rStyle w:val="FootnoteReference"/>
          <w:rFonts w:asciiTheme="majorBidi" w:hAnsiTheme="majorBidi" w:cstheme="majorBidi"/>
          <w:sz w:val="24"/>
          <w:szCs w:val="24"/>
        </w:rPr>
        <w:t xml:space="preserve"> Meta-analysis</w:t>
      </w:r>
    </w:p>
  </w:footnote>
  <w:footnote w:id="11">
    <w:p w14:paraId="30FEA63B" w14:textId="019F9196" w:rsidR="0098796D" w:rsidRPr="0098796D" w:rsidRDefault="0098796D">
      <w:pPr>
        <w:pStyle w:val="FootnoteText"/>
        <w:rPr>
          <w:rFonts w:asciiTheme="majorBidi" w:hAnsiTheme="majorBidi" w:cstheme="majorBidi"/>
          <w:rtl/>
          <w:lang w:bidi="fa-IR"/>
        </w:rPr>
      </w:pPr>
      <w:r w:rsidRPr="0098796D">
        <w:rPr>
          <w:rStyle w:val="FootnoteReference"/>
          <w:rFonts w:asciiTheme="majorBidi" w:hAnsiTheme="majorBidi" w:cstheme="majorBidi"/>
          <w:sz w:val="24"/>
          <w:szCs w:val="24"/>
        </w:rPr>
        <w:footnoteRef/>
      </w:r>
      <w:r w:rsidRPr="0098796D">
        <w:rPr>
          <w:rStyle w:val="FootnoteReference"/>
          <w:rFonts w:asciiTheme="majorBidi" w:hAnsiTheme="majorBidi" w:cstheme="majorBidi"/>
          <w:sz w:val="24"/>
          <w:szCs w:val="24"/>
        </w:rPr>
        <w:t xml:space="preserve"> Inconsistency Index</w:t>
      </w:r>
    </w:p>
  </w:footnote>
  <w:footnote w:id="12">
    <w:p w14:paraId="3FE52E79" w14:textId="69004C7B" w:rsidR="00215522" w:rsidRPr="00215522" w:rsidRDefault="00215522" w:rsidP="00215522">
      <w:pPr>
        <w:pStyle w:val="FootnoteText"/>
        <w:jc w:val="both"/>
        <w:rPr>
          <w:rFonts w:asciiTheme="majorBidi" w:hAnsiTheme="majorBidi" w:cstheme="majorBidi"/>
          <w:rtl/>
          <w:lang w:bidi="fa-IR"/>
        </w:rPr>
      </w:pPr>
      <w:r w:rsidRPr="00215522">
        <w:rPr>
          <w:rStyle w:val="FootnoteReference"/>
          <w:rFonts w:asciiTheme="majorBidi" w:hAnsiTheme="majorBidi" w:cstheme="majorBidi"/>
          <w:sz w:val="24"/>
          <w:szCs w:val="24"/>
        </w:rPr>
        <w:footnoteRef/>
      </w:r>
      <w:r w:rsidRPr="00215522">
        <w:rPr>
          <w:rStyle w:val="FootnoteReference"/>
          <w:rFonts w:asciiTheme="majorBidi" w:hAnsiTheme="majorBidi" w:cstheme="majorBidi"/>
          <w:sz w:val="24"/>
          <w:szCs w:val="24"/>
        </w:rPr>
        <w:t xml:space="preserve">  Inter-rater agreement</w:t>
      </w:r>
    </w:p>
  </w:footnote>
  <w:footnote w:id="13">
    <w:p w14:paraId="71FEEF09" w14:textId="139E7F98" w:rsidR="00E76DA7" w:rsidRPr="00E76DA7" w:rsidRDefault="00E76DA7" w:rsidP="00E76DA7">
      <w:pPr>
        <w:pStyle w:val="FootnoteText"/>
        <w:jc w:val="both"/>
        <w:rPr>
          <w:rFonts w:asciiTheme="majorBidi" w:hAnsiTheme="majorBidi" w:cstheme="majorBidi"/>
          <w:rtl/>
          <w:lang w:bidi="fa-IR"/>
        </w:rPr>
      </w:pPr>
      <w:r w:rsidRPr="00E76DA7">
        <w:rPr>
          <w:rStyle w:val="FootnoteReference"/>
          <w:rFonts w:asciiTheme="majorBidi" w:hAnsiTheme="majorBidi" w:cstheme="majorBidi"/>
          <w:sz w:val="24"/>
          <w:szCs w:val="24"/>
        </w:rPr>
        <w:footnoteRef/>
      </w:r>
      <w:r w:rsidRPr="00E76DA7">
        <w:rPr>
          <w:rStyle w:val="FootnoteReference"/>
          <w:rFonts w:asciiTheme="majorBidi" w:hAnsiTheme="majorBidi" w:cstheme="majorBidi"/>
          <w:sz w:val="24"/>
          <w:szCs w:val="24"/>
        </w:rPr>
        <w:t xml:space="preserve"> Intervention Level</w:t>
      </w:r>
    </w:p>
  </w:footnote>
  <w:footnote w:id="14">
    <w:p w14:paraId="68FB3D3D" w14:textId="4BD63191" w:rsidR="00E76DA7" w:rsidRPr="00E76DA7" w:rsidRDefault="00E76DA7" w:rsidP="00E76DA7">
      <w:pPr>
        <w:pStyle w:val="FootnoteText"/>
        <w:jc w:val="both"/>
        <w:rPr>
          <w:rFonts w:asciiTheme="majorBidi" w:hAnsiTheme="majorBidi" w:cstheme="majorBidi"/>
          <w:rtl/>
          <w:lang w:bidi="fa-IR"/>
        </w:rPr>
      </w:pPr>
      <w:r w:rsidRPr="00E76DA7">
        <w:rPr>
          <w:rStyle w:val="FootnoteReference"/>
          <w:rFonts w:asciiTheme="majorBidi" w:hAnsiTheme="majorBidi" w:cstheme="majorBidi"/>
          <w:sz w:val="24"/>
          <w:szCs w:val="24"/>
        </w:rPr>
        <w:footnoteRef/>
      </w:r>
      <w:r w:rsidRPr="00E76DA7">
        <w:rPr>
          <w:rStyle w:val="FootnoteReference"/>
          <w:rFonts w:asciiTheme="majorBidi" w:hAnsiTheme="majorBidi" w:cstheme="majorBidi"/>
          <w:sz w:val="24"/>
          <w:szCs w:val="24"/>
        </w:rPr>
        <w:t xml:space="preserve"> Implementation Approach</w:t>
      </w:r>
    </w:p>
  </w:footnote>
  <w:footnote w:id="15">
    <w:p w14:paraId="7DBDDC8F" w14:textId="727A1F08" w:rsidR="00E76DA7" w:rsidRPr="00E76DA7" w:rsidRDefault="00E76DA7" w:rsidP="00E76DA7">
      <w:pPr>
        <w:pStyle w:val="FootnoteText"/>
        <w:jc w:val="both"/>
        <w:rPr>
          <w:rFonts w:asciiTheme="majorBidi" w:hAnsiTheme="majorBidi" w:cstheme="majorBidi"/>
          <w:rtl/>
          <w:lang w:bidi="fa-IR"/>
        </w:rPr>
      </w:pPr>
      <w:r w:rsidRPr="00E76DA7">
        <w:rPr>
          <w:rStyle w:val="FootnoteReference"/>
          <w:rFonts w:asciiTheme="majorBidi" w:hAnsiTheme="majorBidi" w:cstheme="majorBidi"/>
          <w:sz w:val="24"/>
          <w:szCs w:val="24"/>
        </w:rPr>
        <w:footnoteRef/>
      </w:r>
      <w:r w:rsidRPr="00E76DA7">
        <w:rPr>
          <w:rStyle w:val="FootnoteReference"/>
          <w:rFonts w:asciiTheme="majorBidi" w:hAnsiTheme="majorBidi" w:cstheme="majorBidi"/>
          <w:sz w:val="24"/>
          <w:szCs w:val="24"/>
        </w:rPr>
        <w:t xml:space="preserve"> Meta-approach</w:t>
      </w:r>
    </w:p>
  </w:footnote>
  <w:footnote w:id="16">
    <w:p w14:paraId="3252105F" w14:textId="471D87B0" w:rsidR="0024003C" w:rsidRPr="0024003C" w:rsidRDefault="0024003C" w:rsidP="0024003C">
      <w:pPr>
        <w:pStyle w:val="FootnoteText"/>
        <w:jc w:val="both"/>
        <w:rPr>
          <w:rFonts w:asciiTheme="majorBidi" w:hAnsiTheme="majorBidi" w:cstheme="majorBidi"/>
          <w:sz w:val="24"/>
          <w:szCs w:val="24"/>
          <w:rtl/>
          <w:lang w:bidi="fa-IR"/>
        </w:rPr>
      </w:pPr>
      <w:r w:rsidRPr="0024003C">
        <w:rPr>
          <w:rStyle w:val="FootnoteReference"/>
          <w:rFonts w:asciiTheme="majorBidi" w:hAnsiTheme="majorBidi" w:cstheme="majorBidi"/>
          <w:sz w:val="24"/>
          <w:szCs w:val="24"/>
        </w:rPr>
        <w:footnoteRef/>
      </w:r>
      <w:r w:rsidRPr="0024003C">
        <w:rPr>
          <w:rStyle w:val="FootnoteReference"/>
          <w:rFonts w:asciiTheme="majorBidi" w:hAnsiTheme="majorBidi" w:cstheme="majorBidi"/>
          <w:sz w:val="24"/>
          <w:szCs w:val="24"/>
        </w:rPr>
        <w:t xml:space="preserve"> Publication Bias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47B"/>
    <w:multiLevelType w:val="multilevel"/>
    <w:tmpl w:val="C712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C3FD7"/>
    <w:multiLevelType w:val="multilevel"/>
    <w:tmpl w:val="C2DAD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F3EB9"/>
    <w:multiLevelType w:val="multilevel"/>
    <w:tmpl w:val="2650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22E6B"/>
    <w:multiLevelType w:val="multilevel"/>
    <w:tmpl w:val="F250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C58BC"/>
    <w:multiLevelType w:val="multilevel"/>
    <w:tmpl w:val="D468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50B2C"/>
    <w:multiLevelType w:val="multilevel"/>
    <w:tmpl w:val="AB88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C64F0B"/>
    <w:multiLevelType w:val="multilevel"/>
    <w:tmpl w:val="36B2A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CC07EB"/>
    <w:multiLevelType w:val="hybridMultilevel"/>
    <w:tmpl w:val="41CA72DC"/>
    <w:lvl w:ilvl="0" w:tplc="E0ACA422">
      <w:start w:val="4"/>
      <w:numFmt w:val="bullet"/>
      <w:lvlText w:val="-"/>
      <w:lvlJc w:val="left"/>
      <w:pPr>
        <w:ind w:left="720" w:hanging="360"/>
      </w:pPr>
      <w:rPr>
        <w:rFonts w:asciiTheme="majorBidi" w:eastAsiaTheme="minorHAnsi" w:hAnsiTheme="majorBid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E1C0C"/>
    <w:multiLevelType w:val="multilevel"/>
    <w:tmpl w:val="82A6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22108"/>
    <w:multiLevelType w:val="multilevel"/>
    <w:tmpl w:val="36B2A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026600"/>
    <w:multiLevelType w:val="hybridMultilevel"/>
    <w:tmpl w:val="42869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75680E"/>
    <w:multiLevelType w:val="multilevel"/>
    <w:tmpl w:val="372C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791823"/>
    <w:multiLevelType w:val="multilevel"/>
    <w:tmpl w:val="5D32E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86127C"/>
    <w:multiLevelType w:val="multilevel"/>
    <w:tmpl w:val="B4049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266D73"/>
    <w:multiLevelType w:val="multilevel"/>
    <w:tmpl w:val="258A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AC06EE"/>
    <w:multiLevelType w:val="hybridMultilevel"/>
    <w:tmpl w:val="B6D8F0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2"/>
  </w:num>
  <w:num w:numId="3">
    <w:abstractNumId w:val="14"/>
  </w:num>
  <w:num w:numId="4">
    <w:abstractNumId w:val="2"/>
  </w:num>
  <w:num w:numId="5">
    <w:abstractNumId w:val="9"/>
  </w:num>
  <w:num w:numId="6">
    <w:abstractNumId w:val="0"/>
  </w:num>
  <w:num w:numId="7">
    <w:abstractNumId w:val="13"/>
  </w:num>
  <w:num w:numId="8">
    <w:abstractNumId w:val="1"/>
  </w:num>
  <w:num w:numId="9">
    <w:abstractNumId w:val="7"/>
  </w:num>
  <w:num w:numId="10">
    <w:abstractNumId w:val="15"/>
  </w:num>
  <w:num w:numId="11">
    <w:abstractNumId w:val="8"/>
  </w:num>
  <w:num w:numId="12">
    <w:abstractNumId w:val="5"/>
  </w:num>
  <w:num w:numId="13">
    <w:abstractNumId w:val="4"/>
  </w:num>
  <w:num w:numId="14">
    <w:abstractNumId w:val="11"/>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BE"/>
    <w:rsid w:val="000059DB"/>
    <w:rsid w:val="000123F0"/>
    <w:rsid w:val="000135A3"/>
    <w:rsid w:val="0003148E"/>
    <w:rsid w:val="000341E5"/>
    <w:rsid w:val="000419FD"/>
    <w:rsid w:val="00041C6F"/>
    <w:rsid w:val="00041F15"/>
    <w:rsid w:val="0004489C"/>
    <w:rsid w:val="00051149"/>
    <w:rsid w:val="00071F1F"/>
    <w:rsid w:val="000727EF"/>
    <w:rsid w:val="00095612"/>
    <w:rsid w:val="000A725D"/>
    <w:rsid w:val="000B0B58"/>
    <w:rsid w:val="000C49AE"/>
    <w:rsid w:val="000C7174"/>
    <w:rsid w:val="000D1290"/>
    <w:rsid w:val="000E26FB"/>
    <w:rsid w:val="000F5910"/>
    <w:rsid w:val="001057A3"/>
    <w:rsid w:val="00107DD9"/>
    <w:rsid w:val="00132D57"/>
    <w:rsid w:val="00140CD6"/>
    <w:rsid w:val="001413F1"/>
    <w:rsid w:val="001422CE"/>
    <w:rsid w:val="001474E8"/>
    <w:rsid w:val="001523CD"/>
    <w:rsid w:val="00154883"/>
    <w:rsid w:val="001618A2"/>
    <w:rsid w:val="0016406A"/>
    <w:rsid w:val="00173D4D"/>
    <w:rsid w:val="001741B6"/>
    <w:rsid w:val="00180A76"/>
    <w:rsid w:val="00183A6E"/>
    <w:rsid w:val="001A0748"/>
    <w:rsid w:val="001A3945"/>
    <w:rsid w:val="001B385E"/>
    <w:rsid w:val="001B5A1E"/>
    <w:rsid w:val="001B608E"/>
    <w:rsid w:val="001D1750"/>
    <w:rsid w:val="001D5F92"/>
    <w:rsid w:val="001E5335"/>
    <w:rsid w:val="001F4235"/>
    <w:rsid w:val="001F6056"/>
    <w:rsid w:val="002054D1"/>
    <w:rsid w:val="00215522"/>
    <w:rsid w:val="00231502"/>
    <w:rsid w:val="00232B3E"/>
    <w:rsid w:val="0024003C"/>
    <w:rsid w:val="00240C75"/>
    <w:rsid w:val="0024453F"/>
    <w:rsid w:val="00245BF6"/>
    <w:rsid w:val="00256AE4"/>
    <w:rsid w:val="00263045"/>
    <w:rsid w:val="0026330B"/>
    <w:rsid w:val="0026567E"/>
    <w:rsid w:val="0026724D"/>
    <w:rsid w:val="00270E3E"/>
    <w:rsid w:val="002834C9"/>
    <w:rsid w:val="002848CA"/>
    <w:rsid w:val="002926E8"/>
    <w:rsid w:val="00292A11"/>
    <w:rsid w:val="00293CCB"/>
    <w:rsid w:val="002A1781"/>
    <w:rsid w:val="002A2901"/>
    <w:rsid w:val="002A4214"/>
    <w:rsid w:val="002A5291"/>
    <w:rsid w:val="002B36D1"/>
    <w:rsid w:val="002B41FF"/>
    <w:rsid w:val="002B5DF4"/>
    <w:rsid w:val="002C2372"/>
    <w:rsid w:val="002C43FA"/>
    <w:rsid w:val="002C6845"/>
    <w:rsid w:val="002D540A"/>
    <w:rsid w:val="002E238A"/>
    <w:rsid w:val="002F3FFE"/>
    <w:rsid w:val="002F4908"/>
    <w:rsid w:val="002F49A9"/>
    <w:rsid w:val="00313CEC"/>
    <w:rsid w:val="00324D35"/>
    <w:rsid w:val="00331A3C"/>
    <w:rsid w:val="003458F9"/>
    <w:rsid w:val="003461A3"/>
    <w:rsid w:val="00347FAF"/>
    <w:rsid w:val="00354369"/>
    <w:rsid w:val="0035462A"/>
    <w:rsid w:val="00357B3A"/>
    <w:rsid w:val="00363CF0"/>
    <w:rsid w:val="003645F9"/>
    <w:rsid w:val="00377AF6"/>
    <w:rsid w:val="00380B5B"/>
    <w:rsid w:val="00382808"/>
    <w:rsid w:val="00386189"/>
    <w:rsid w:val="00387291"/>
    <w:rsid w:val="00393504"/>
    <w:rsid w:val="003958CA"/>
    <w:rsid w:val="003A219E"/>
    <w:rsid w:val="003A48F6"/>
    <w:rsid w:val="003A6606"/>
    <w:rsid w:val="003A6F98"/>
    <w:rsid w:val="003B2AB1"/>
    <w:rsid w:val="003B2F11"/>
    <w:rsid w:val="003B7AA8"/>
    <w:rsid w:val="003C02F2"/>
    <w:rsid w:val="003C2082"/>
    <w:rsid w:val="003E1DDE"/>
    <w:rsid w:val="003F2593"/>
    <w:rsid w:val="00401ABC"/>
    <w:rsid w:val="00402582"/>
    <w:rsid w:val="0040297B"/>
    <w:rsid w:val="00405A94"/>
    <w:rsid w:val="0040769C"/>
    <w:rsid w:val="00413FF7"/>
    <w:rsid w:val="00414FDC"/>
    <w:rsid w:val="00424197"/>
    <w:rsid w:val="004278C1"/>
    <w:rsid w:val="0043246E"/>
    <w:rsid w:val="0044107C"/>
    <w:rsid w:val="00442357"/>
    <w:rsid w:val="00444D51"/>
    <w:rsid w:val="00445D69"/>
    <w:rsid w:val="004462C1"/>
    <w:rsid w:val="00446DA9"/>
    <w:rsid w:val="00462C0F"/>
    <w:rsid w:val="0046659F"/>
    <w:rsid w:val="00466D91"/>
    <w:rsid w:val="00467D4A"/>
    <w:rsid w:val="00471E5C"/>
    <w:rsid w:val="00475CB4"/>
    <w:rsid w:val="00485927"/>
    <w:rsid w:val="00491005"/>
    <w:rsid w:val="00497316"/>
    <w:rsid w:val="004A16B4"/>
    <w:rsid w:val="004A25FA"/>
    <w:rsid w:val="004A2D7D"/>
    <w:rsid w:val="004A2DD6"/>
    <w:rsid w:val="004A3080"/>
    <w:rsid w:val="004A34DE"/>
    <w:rsid w:val="004B0EE0"/>
    <w:rsid w:val="004B28E9"/>
    <w:rsid w:val="004F266E"/>
    <w:rsid w:val="004F33FA"/>
    <w:rsid w:val="004F4631"/>
    <w:rsid w:val="005115CD"/>
    <w:rsid w:val="005149AC"/>
    <w:rsid w:val="00526293"/>
    <w:rsid w:val="0052756B"/>
    <w:rsid w:val="00532833"/>
    <w:rsid w:val="00534EAD"/>
    <w:rsid w:val="00543077"/>
    <w:rsid w:val="00543768"/>
    <w:rsid w:val="005458A2"/>
    <w:rsid w:val="005535CA"/>
    <w:rsid w:val="005566FC"/>
    <w:rsid w:val="00556DEF"/>
    <w:rsid w:val="005703D3"/>
    <w:rsid w:val="0057693D"/>
    <w:rsid w:val="00586402"/>
    <w:rsid w:val="005B1100"/>
    <w:rsid w:val="005B161C"/>
    <w:rsid w:val="005B3FFF"/>
    <w:rsid w:val="005B72EF"/>
    <w:rsid w:val="005B733F"/>
    <w:rsid w:val="005D36B8"/>
    <w:rsid w:val="005D7611"/>
    <w:rsid w:val="005E4138"/>
    <w:rsid w:val="00600CA6"/>
    <w:rsid w:val="00605A41"/>
    <w:rsid w:val="006210F9"/>
    <w:rsid w:val="006520A1"/>
    <w:rsid w:val="00652CC5"/>
    <w:rsid w:val="00655633"/>
    <w:rsid w:val="006579E4"/>
    <w:rsid w:val="00665201"/>
    <w:rsid w:val="00674CC8"/>
    <w:rsid w:val="00677AC6"/>
    <w:rsid w:val="006806BB"/>
    <w:rsid w:val="00680F55"/>
    <w:rsid w:val="00681997"/>
    <w:rsid w:val="00692490"/>
    <w:rsid w:val="00692ED1"/>
    <w:rsid w:val="006A54CE"/>
    <w:rsid w:val="006A66F5"/>
    <w:rsid w:val="006B1F93"/>
    <w:rsid w:val="006B2A78"/>
    <w:rsid w:val="006B60F4"/>
    <w:rsid w:val="006C7877"/>
    <w:rsid w:val="006D0BFE"/>
    <w:rsid w:val="006D347C"/>
    <w:rsid w:val="006E418A"/>
    <w:rsid w:val="006E5E16"/>
    <w:rsid w:val="006F538C"/>
    <w:rsid w:val="006F653A"/>
    <w:rsid w:val="0070422F"/>
    <w:rsid w:val="00710847"/>
    <w:rsid w:val="00711F75"/>
    <w:rsid w:val="00713A4A"/>
    <w:rsid w:val="00716547"/>
    <w:rsid w:val="00717489"/>
    <w:rsid w:val="00720559"/>
    <w:rsid w:val="00721D6E"/>
    <w:rsid w:val="007231A2"/>
    <w:rsid w:val="007241C6"/>
    <w:rsid w:val="00725578"/>
    <w:rsid w:val="0072691D"/>
    <w:rsid w:val="00741C89"/>
    <w:rsid w:val="00741EDA"/>
    <w:rsid w:val="00755986"/>
    <w:rsid w:val="00757559"/>
    <w:rsid w:val="007618B3"/>
    <w:rsid w:val="007636E5"/>
    <w:rsid w:val="00765524"/>
    <w:rsid w:val="00765ADF"/>
    <w:rsid w:val="00774E02"/>
    <w:rsid w:val="007773E9"/>
    <w:rsid w:val="00780B01"/>
    <w:rsid w:val="00784DA9"/>
    <w:rsid w:val="00787CF4"/>
    <w:rsid w:val="007A07CF"/>
    <w:rsid w:val="007A4F4F"/>
    <w:rsid w:val="007B2A27"/>
    <w:rsid w:val="007D6578"/>
    <w:rsid w:val="007D6CC5"/>
    <w:rsid w:val="007D7390"/>
    <w:rsid w:val="007E08EC"/>
    <w:rsid w:val="007E71BB"/>
    <w:rsid w:val="007F79A1"/>
    <w:rsid w:val="008008C6"/>
    <w:rsid w:val="00802308"/>
    <w:rsid w:val="00804A1C"/>
    <w:rsid w:val="0080552F"/>
    <w:rsid w:val="0080623C"/>
    <w:rsid w:val="00810DE0"/>
    <w:rsid w:val="00811CFF"/>
    <w:rsid w:val="008216D0"/>
    <w:rsid w:val="008227B6"/>
    <w:rsid w:val="008251D8"/>
    <w:rsid w:val="00826B88"/>
    <w:rsid w:val="00830115"/>
    <w:rsid w:val="008368FA"/>
    <w:rsid w:val="00837E75"/>
    <w:rsid w:val="00845F92"/>
    <w:rsid w:val="00860BED"/>
    <w:rsid w:val="0086505A"/>
    <w:rsid w:val="0086742C"/>
    <w:rsid w:val="00874F56"/>
    <w:rsid w:val="008757FA"/>
    <w:rsid w:val="00880CD0"/>
    <w:rsid w:val="00882B28"/>
    <w:rsid w:val="00882FC8"/>
    <w:rsid w:val="008907F7"/>
    <w:rsid w:val="00893FA4"/>
    <w:rsid w:val="00896019"/>
    <w:rsid w:val="008972D7"/>
    <w:rsid w:val="0089745B"/>
    <w:rsid w:val="008A0C99"/>
    <w:rsid w:val="008B05D1"/>
    <w:rsid w:val="008B5D5A"/>
    <w:rsid w:val="008B78BB"/>
    <w:rsid w:val="008C3B11"/>
    <w:rsid w:val="008C47F6"/>
    <w:rsid w:val="008E520F"/>
    <w:rsid w:val="008F0DD3"/>
    <w:rsid w:val="00905B98"/>
    <w:rsid w:val="0091101E"/>
    <w:rsid w:val="00912037"/>
    <w:rsid w:val="00915AF7"/>
    <w:rsid w:val="0092149C"/>
    <w:rsid w:val="00927AD0"/>
    <w:rsid w:val="009317BA"/>
    <w:rsid w:val="00941834"/>
    <w:rsid w:val="009452CF"/>
    <w:rsid w:val="00956894"/>
    <w:rsid w:val="00963D93"/>
    <w:rsid w:val="00965016"/>
    <w:rsid w:val="00971866"/>
    <w:rsid w:val="009839B4"/>
    <w:rsid w:val="0098796D"/>
    <w:rsid w:val="00993846"/>
    <w:rsid w:val="0099524D"/>
    <w:rsid w:val="009A42B4"/>
    <w:rsid w:val="009B162D"/>
    <w:rsid w:val="009B2751"/>
    <w:rsid w:val="009D1750"/>
    <w:rsid w:val="009D4F38"/>
    <w:rsid w:val="009D649A"/>
    <w:rsid w:val="009E7804"/>
    <w:rsid w:val="009E7A10"/>
    <w:rsid w:val="009F0C9E"/>
    <w:rsid w:val="009F1B9E"/>
    <w:rsid w:val="009F34CB"/>
    <w:rsid w:val="009F46AA"/>
    <w:rsid w:val="009F4CB1"/>
    <w:rsid w:val="009F52E3"/>
    <w:rsid w:val="00A00774"/>
    <w:rsid w:val="00A03186"/>
    <w:rsid w:val="00A10E68"/>
    <w:rsid w:val="00A12765"/>
    <w:rsid w:val="00A14B1D"/>
    <w:rsid w:val="00A17ED5"/>
    <w:rsid w:val="00A31D91"/>
    <w:rsid w:val="00A3785C"/>
    <w:rsid w:val="00A417A2"/>
    <w:rsid w:val="00A548CC"/>
    <w:rsid w:val="00A60FAD"/>
    <w:rsid w:val="00A61392"/>
    <w:rsid w:val="00A650CE"/>
    <w:rsid w:val="00A67694"/>
    <w:rsid w:val="00A7570C"/>
    <w:rsid w:val="00A771AC"/>
    <w:rsid w:val="00A77B12"/>
    <w:rsid w:val="00A9056B"/>
    <w:rsid w:val="00A910E8"/>
    <w:rsid w:val="00A91343"/>
    <w:rsid w:val="00A942A5"/>
    <w:rsid w:val="00A9573A"/>
    <w:rsid w:val="00A9667D"/>
    <w:rsid w:val="00AA02DB"/>
    <w:rsid w:val="00AA306D"/>
    <w:rsid w:val="00AA3A20"/>
    <w:rsid w:val="00AB2934"/>
    <w:rsid w:val="00AC123D"/>
    <w:rsid w:val="00AC38BE"/>
    <w:rsid w:val="00AC6931"/>
    <w:rsid w:val="00AC6E6A"/>
    <w:rsid w:val="00AD0FD5"/>
    <w:rsid w:val="00AD5ED1"/>
    <w:rsid w:val="00AE14BE"/>
    <w:rsid w:val="00AE152C"/>
    <w:rsid w:val="00B15FC6"/>
    <w:rsid w:val="00B206CE"/>
    <w:rsid w:val="00B25059"/>
    <w:rsid w:val="00B270E6"/>
    <w:rsid w:val="00B377F1"/>
    <w:rsid w:val="00B41BA0"/>
    <w:rsid w:val="00B44BF9"/>
    <w:rsid w:val="00B4527C"/>
    <w:rsid w:val="00B53DFE"/>
    <w:rsid w:val="00B5582A"/>
    <w:rsid w:val="00B55900"/>
    <w:rsid w:val="00B6567D"/>
    <w:rsid w:val="00B67B26"/>
    <w:rsid w:val="00B90040"/>
    <w:rsid w:val="00B93E16"/>
    <w:rsid w:val="00BA389A"/>
    <w:rsid w:val="00BA497C"/>
    <w:rsid w:val="00BB78E5"/>
    <w:rsid w:val="00BC3145"/>
    <w:rsid w:val="00BC415C"/>
    <w:rsid w:val="00BC487F"/>
    <w:rsid w:val="00BC632D"/>
    <w:rsid w:val="00BD44DC"/>
    <w:rsid w:val="00BD48B3"/>
    <w:rsid w:val="00BE134C"/>
    <w:rsid w:val="00BE134E"/>
    <w:rsid w:val="00BE5167"/>
    <w:rsid w:val="00BF349B"/>
    <w:rsid w:val="00C03C09"/>
    <w:rsid w:val="00C05651"/>
    <w:rsid w:val="00C06851"/>
    <w:rsid w:val="00C11DCE"/>
    <w:rsid w:val="00C12367"/>
    <w:rsid w:val="00C229A4"/>
    <w:rsid w:val="00C32B69"/>
    <w:rsid w:val="00C42736"/>
    <w:rsid w:val="00C5340A"/>
    <w:rsid w:val="00C65676"/>
    <w:rsid w:val="00C66404"/>
    <w:rsid w:val="00C67D2A"/>
    <w:rsid w:val="00C729E4"/>
    <w:rsid w:val="00C72B07"/>
    <w:rsid w:val="00C80385"/>
    <w:rsid w:val="00C8384B"/>
    <w:rsid w:val="00C83EA8"/>
    <w:rsid w:val="00C86B89"/>
    <w:rsid w:val="00C9234E"/>
    <w:rsid w:val="00C970A7"/>
    <w:rsid w:val="00CA2675"/>
    <w:rsid w:val="00CA4EEF"/>
    <w:rsid w:val="00CB3646"/>
    <w:rsid w:val="00CB74AE"/>
    <w:rsid w:val="00CC1CFF"/>
    <w:rsid w:val="00CD188A"/>
    <w:rsid w:val="00CD2279"/>
    <w:rsid w:val="00CD3AD8"/>
    <w:rsid w:val="00CE6258"/>
    <w:rsid w:val="00CE6C43"/>
    <w:rsid w:val="00CF0018"/>
    <w:rsid w:val="00CF1CE0"/>
    <w:rsid w:val="00CF2438"/>
    <w:rsid w:val="00D02B08"/>
    <w:rsid w:val="00D12478"/>
    <w:rsid w:val="00D1260B"/>
    <w:rsid w:val="00D15137"/>
    <w:rsid w:val="00D255B0"/>
    <w:rsid w:val="00D36027"/>
    <w:rsid w:val="00D46599"/>
    <w:rsid w:val="00D47716"/>
    <w:rsid w:val="00D52A61"/>
    <w:rsid w:val="00D60057"/>
    <w:rsid w:val="00D751E5"/>
    <w:rsid w:val="00D91948"/>
    <w:rsid w:val="00D96EC6"/>
    <w:rsid w:val="00D97226"/>
    <w:rsid w:val="00DC3CB2"/>
    <w:rsid w:val="00DC5B67"/>
    <w:rsid w:val="00DD429A"/>
    <w:rsid w:val="00DF21DF"/>
    <w:rsid w:val="00DF6741"/>
    <w:rsid w:val="00DF7B4B"/>
    <w:rsid w:val="00E03C99"/>
    <w:rsid w:val="00E10E00"/>
    <w:rsid w:val="00E1296A"/>
    <w:rsid w:val="00E1315F"/>
    <w:rsid w:val="00E20C9A"/>
    <w:rsid w:val="00E21942"/>
    <w:rsid w:val="00E25727"/>
    <w:rsid w:val="00E27FBF"/>
    <w:rsid w:val="00E3667E"/>
    <w:rsid w:val="00E44199"/>
    <w:rsid w:val="00E441BF"/>
    <w:rsid w:val="00E629AB"/>
    <w:rsid w:val="00E669E4"/>
    <w:rsid w:val="00E70CE1"/>
    <w:rsid w:val="00E75EDD"/>
    <w:rsid w:val="00E76DA7"/>
    <w:rsid w:val="00E94CF8"/>
    <w:rsid w:val="00EA0407"/>
    <w:rsid w:val="00EA2141"/>
    <w:rsid w:val="00EA4249"/>
    <w:rsid w:val="00EB3B62"/>
    <w:rsid w:val="00EB5020"/>
    <w:rsid w:val="00EC42A3"/>
    <w:rsid w:val="00EC4A24"/>
    <w:rsid w:val="00ED5B29"/>
    <w:rsid w:val="00EE0404"/>
    <w:rsid w:val="00EE11ED"/>
    <w:rsid w:val="00EE160E"/>
    <w:rsid w:val="00EE6FA6"/>
    <w:rsid w:val="00EF5FD0"/>
    <w:rsid w:val="00F04D8A"/>
    <w:rsid w:val="00F14A10"/>
    <w:rsid w:val="00F165AA"/>
    <w:rsid w:val="00F20C64"/>
    <w:rsid w:val="00F2176F"/>
    <w:rsid w:val="00F24D6E"/>
    <w:rsid w:val="00F25043"/>
    <w:rsid w:val="00F333A9"/>
    <w:rsid w:val="00F37CBC"/>
    <w:rsid w:val="00F401E2"/>
    <w:rsid w:val="00F457EB"/>
    <w:rsid w:val="00F50747"/>
    <w:rsid w:val="00F55514"/>
    <w:rsid w:val="00F57F41"/>
    <w:rsid w:val="00F60F30"/>
    <w:rsid w:val="00F61B64"/>
    <w:rsid w:val="00F73752"/>
    <w:rsid w:val="00F77323"/>
    <w:rsid w:val="00F82F58"/>
    <w:rsid w:val="00F840D4"/>
    <w:rsid w:val="00F86B46"/>
    <w:rsid w:val="00F87086"/>
    <w:rsid w:val="00FB1AEA"/>
    <w:rsid w:val="00FB5239"/>
    <w:rsid w:val="00FB63DD"/>
    <w:rsid w:val="00FD17AF"/>
    <w:rsid w:val="00FD3DE1"/>
    <w:rsid w:val="00FD6500"/>
    <w:rsid w:val="00FD7588"/>
    <w:rsid w:val="00FD7753"/>
    <w:rsid w:val="00FF1863"/>
    <w:rsid w:val="00FF39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7A7A2"/>
  <w15:chartTrackingRefBased/>
  <w15:docId w15:val="{52B64048-763B-4B8A-90C2-64714E9C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D12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65A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E14BE"/>
    <w:rPr>
      <w:b/>
      <w:bCs/>
    </w:rPr>
  </w:style>
  <w:style w:type="paragraph" w:customStyle="1" w:styleId="ds-markdown-paragraph">
    <w:name w:val="ds-markdown-paragraph"/>
    <w:basedOn w:val="Normal"/>
    <w:rsid w:val="008907F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4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22F"/>
  </w:style>
  <w:style w:type="paragraph" w:styleId="Footer">
    <w:name w:val="footer"/>
    <w:basedOn w:val="Normal"/>
    <w:link w:val="FooterChar"/>
    <w:uiPriority w:val="99"/>
    <w:unhideWhenUsed/>
    <w:rsid w:val="00704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22F"/>
  </w:style>
  <w:style w:type="paragraph" w:styleId="FootnoteText">
    <w:name w:val="footnote text"/>
    <w:basedOn w:val="Normal"/>
    <w:link w:val="FootnoteTextChar"/>
    <w:uiPriority w:val="99"/>
    <w:semiHidden/>
    <w:unhideWhenUsed/>
    <w:rsid w:val="00D52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2A61"/>
    <w:rPr>
      <w:sz w:val="20"/>
      <w:szCs w:val="20"/>
    </w:rPr>
  </w:style>
  <w:style w:type="character" w:styleId="FootnoteReference">
    <w:name w:val="footnote reference"/>
    <w:basedOn w:val="DefaultParagraphFont"/>
    <w:uiPriority w:val="99"/>
    <w:semiHidden/>
    <w:unhideWhenUsed/>
    <w:rsid w:val="00D52A61"/>
    <w:rPr>
      <w:vertAlign w:val="superscript"/>
    </w:rPr>
  </w:style>
  <w:style w:type="table" w:styleId="TableGrid">
    <w:name w:val="Table Grid"/>
    <w:basedOn w:val="TableNormal"/>
    <w:uiPriority w:val="39"/>
    <w:rsid w:val="00164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65AD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942A5"/>
    <w:pPr>
      <w:ind w:left="720"/>
      <w:contextualSpacing/>
    </w:pPr>
  </w:style>
  <w:style w:type="character" w:styleId="Emphasis">
    <w:name w:val="Emphasis"/>
    <w:basedOn w:val="DefaultParagraphFont"/>
    <w:uiPriority w:val="20"/>
    <w:qFormat/>
    <w:rsid w:val="00462C0F"/>
    <w:rPr>
      <w:i/>
      <w:iCs/>
    </w:rPr>
  </w:style>
  <w:style w:type="character" w:customStyle="1" w:styleId="Heading2Char">
    <w:name w:val="Heading 2 Char"/>
    <w:basedOn w:val="DefaultParagraphFont"/>
    <w:link w:val="Heading2"/>
    <w:uiPriority w:val="9"/>
    <w:rsid w:val="000D1290"/>
    <w:rPr>
      <w:rFonts w:asciiTheme="majorHAnsi" w:eastAsiaTheme="majorEastAsia" w:hAnsiTheme="majorHAnsi" w:cstheme="majorBidi"/>
      <w:color w:val="2F5496" w:themeColor="accent1" w:themeShade="BF"/>
      <w:sz w:val="26"/>
      <w:szCs w:val="26"/>
    </w:rPr>
  </w:style>
  <w:style w:type="character" w:customStyle="1" w:styleId="fontstyle01">
    <w:name w:val="fontstyle01"/>
    <w:basedOn w:val="DefaultParagraphFont"/>
    <w:rsid w:val="00E44199"/>
    <w:rPr>
      <w:rFonts w:ascii="TimesNewRomanPSMT" w:hAnsi="TimesNewRomanPSMT" w:hint="default"/>
      <w:b w:val="0"/>
      <w:bCs w:val="0"/>
      <w:i w:val="0"/>
      <w:iCs w:val="0"/>
      <w:color w:val="000000"/>
      <w:sz w:val="18"/>
      <w:szCs w:val="18"/>
    </w:rPr>
  </w:style>
  <w:style w:type="character" w:styleId="Hyperlink">
    <w:name w:val="Hyperlink"/>
    <w:basedOn w:val="DefaultParagraphFont"/>
    <w:uiPriority w:val="99"/>
    <w:unhideWhenUsed/>
    <w:rsid w:val="008757FA"/>
    <w:rPr>
      <w:color w:val="0563C1" w:themeColor="hyperlink"/>
      <w:u w:val="single"/>
    </w:rPr>
  </w:style>
  <w:style w:type="character" w:styleId="UnresolvedMention">
    <w:name w:val="Unresolved Mention"/>
    <w:basedOn w:val="DefaultParagraphFont"/>
    <w:uiPriority w:val="99"/>
    <w:semiHidden/>
    <w:unhideWhenUsed/>
    <w:rsid w:val="008757FA"/>
    <w:rPr>
      <w:color w:val="605E5C"/>
      <w:shd w:val="clear" w:color="auto" w:fill="E1DFDD"/>
    </w:rPr>
  </w:style>
  <w:style w:type="paragraph" w:customStyle="1" w:styleId="a">
    <w:name w:val="نام نویسندگان"/>
    <w:basedOn w:val="Normal"/>
    <w:qFormat/>
    <w:rsid w:val="00A60FAD"/>
    <w:pPr>
      <w:widowControl w:val="0"/>
      <w:autoSpaceDE w:val="0"/>
      <w:autoSpaceDN w:val="0"/>
      <w:bidi/>
      <w:adjustRightInd w:val="0"/>
      <w:spacing w:after="0" w:line="276" w:lineRule="auto"/>
      <w:jc w:val="center"/>
    </w:pPr>
    <w:rPr>
      <w:rFonts w:ascii="Times New Roman Bold" w:eastAsia="SimSun" w:hAnsi="Times New Roman Bold" w:cs="B Nazanin"/>
      <w:b/>
      <w:bCs/>
      <w:sz w:val="18"/>
      <w:szCs w:val="20"/>
      <w:lang w:val="en-GB" w:bidi="fa-IR"/>
    </w:rPr>
  </w:style>
  <w:style w:type="paragraph" w:customStyle="1" w:styleId="a0">
    <w:name w:val="درجه علمی نویسندگان"/>
    <w:basedOn w:val="Normal"/>
    <w:qFormat/>
    <w:rsid w:val="00A60FAD"/>
    <w:pPr>
      <w:tabs>
        <w:tab w:val="left" w:pos="687"/>
        <w:tab w:val="center" w:pos="4543"/>
      </w:tabs>
      <w:bidi/>
      <w:spacing w:after="0" w:line="276" w:lineRule="auto"/>
      <w:jc w:val="both"/>
    </w:pPr>
    <w:rPr>
      <w:rFonts w:ascii="Times New Roman" w:eastAsia="SimSun" w:hAnsi="Times New Roman" w:cs="B Nazanin"/>
      <w:i/>
      <w:sz w:val="20"/>
      <w:szCs w:val="20"/>
      <w:lang w:val="en-GB" w:bidi="fa-IR"/>
    </w:rPr>
  </w:style>
  <w:style w:type="paragraph" w:styleId="NormalWeb">
    <w:name w:val="Normal (Web)"/>
    <w:basedOn w:val="Normal"/>
    <w:uiPriority w:val="99"/>
    <w:semiHidden/>
    <w:unhideWhenUsed/>
    <w:rsid w:val="004278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881">
      <w:bodyDiv w:val="1"/>
      <w:marLeft w:val="0"/>
      <w:marRight w:val="0"/>
      <w:marTop w:val="0"/>
      <w:marBottom w:val="0"/>
      <w:divBdr>
        <w:top w:val="none" w:sz="0" w:space="0" w:color="auto"/>
        <w:left w:val="none" w:sz="0" w:space="0" w:color="auto"/>
        <w:bottom w:val="none" w:sz="0" w:space="0" w:color="auto"/>
        <w:right w:val="none" w:sz="0" w:space="0" w:color="auto"/>
      </w:divBdr>
    </w:div>
    <w:div w:id="26637692">
      <w:bodyDiv w:val="1"/>
      <w:marLeft w:val="0"/>
      <w:marRight w:val="0"/>
      <w:marTop w:val="0"/>
      <w:marBottom w:val="0"/>
      <w:divBdr>
        <w:top w:val="none" w:sz="0" w:space="0" w:color="auto"/>
        <w:left w:val="none" w:sz="0" w:space="0" w:color="auto"/>
        <w:bottom w:val="none" w:sz="0" w:space="0" w:color="auto"/>
        <w:right w:val="none" w:sz="0" w:space="0" w:color="auto"/>
      </w:divBdr>
    </w:div>
    <w:div w:id="41294771">
      <w:bodyDiv w:val="1"/>
      <w:marLeft w:val="0"/>
      <w:marRight w:val="0"/>
      <w:marTop w:val="0"/>
      <w:marBottom w:val="0"/>
      <w:divBdr>
        <w:top w:val="none" w:sz="0" w:space="0" w:color="auto"/>
        <w:left w:val="none" w:sz="0" w:space="0" w:color="auto"/>
        <w:bottom w:val="none" w:sz="0" w:space="0" w:color="auto"/>
        <w:right w:val="none" w:sz="0" w:space="0" w:color="auto"/>
      </w:divBdr>
    </w:div>
    <w:div w:id="42561563">
      <w:bodyDiv w:val="1"/>
      <w:marLeft w:val="0"/>
      <w:marRight w:val="0"/>
      <w:marTop w:val="0"/>
      <w:marBottom w:val="0"/>
      <w:divBdr>
        <w:top w:val="none" w:sz="0" w:space="0" w:color="auto"/>
        <w:left w:val="none" w:sz="0" w:space="0" w:color="auto"/>
        <w:bottom w:val="none" w:sz="0" w:space="0" w:color="auto"/>
        <w:right w:val="none" w:sz="0" w:space="0" w:color="auto"/>
      </w:divBdr>
    </w:div>
    <w:div w:id="52432020">
      <w:bodyDiv w:val="1"/>
      <w:marLeft w:val="0"/>
      <w:marRight w:val="0"/>
      <w:marTop w:val="0"/>
      <w:marBottom w:val="0"/>
      <w:divBdr>
        <w:top w:val="none" w:sz="0" w:space="0" w:color="auto"/>
        <w:left w:val="none" w:sz="0" w:space="0" w:color="auto"/>
        <w:bottom w:val="none" w:sz="0" w:space="0" w:color="auto"/>
        <w:right w:val="none" w:sz="0" w:space="0" w:color="auto"/>
      </w:divBdr>
    </w:div>
    <w:div w:id="55051847">
      <w:bodyDiv w:val="1"/>
      <w:marLeft w:val="0"/>
      <w:marRight w:val="0"/>
      <w:marTop w:val="0"/>
      <w:marBottom w:val="0"/>
      <w:divBdr>
        <w:top w:val="none" w:sz="0" w:space="0" w:color="auto"/>
        <w:left w:val="none" w:sz="0" w:space="0" w:color="auto"/>
        <w:bottom w:val="none" w:sz="0" w:space="0" w:color="auto"/>
        <w:right w:val="none" w:sz="0" w:space="0" w:color="auto"/>
      </w:divBdr>
    </w:div>
    <w:div w:id="71391550">
      <w:bodyDiv w:val="1"/>
      <w:marLeft w:val="0"/>
      <w:marRight w:val="0"/>
      <w:marTop w:val="0"/>
      <w:marBottom w:val="0"/>
      <w:divBdr>
        <w:top w:val="none" w:sz="0" w:space="0" w:color="auto"/>
        <w:left w:val="none" w:sz="0" w:space="0" w:color="auto"/>
        <w:bottom w:val="none" w:sz="0" w:space="0" w:color="auto"/>
        <w:right w:val="none" w:sz="0" w:space="0" w:color="auto"/>
      </w:divBdr>
      <w:divsChild>
        <w:div w:id="253322327">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74598570">
      <w:bodyDiv w:val="1"/>
      <w:marLeft w:val="0"/>
      <w:marRight w:val="0"/>
      <w:marTop w:val="0"/>
      <w:marBottom w:val="0"/>
      <w:divBdr>
        <w:top w:val="none" w:sz="0" w:space="0" w:color="auto"/>
        <w:left w:val="none" w:sz="0" w:space="0" w:color="auto"/>
        <w:bottom w:val="none" w:sz="0" w:space="0" w:color="auto"/>
        <w:right w:val="none" w:sz="0" w:space="0" w:color="auto"/>
      </w:divBdr>
    </w:div>
    <w:div w:id="75056536">
      <w:bodyDiv w:val="1"/>
      <w:marLeft w:val="0"/>
      <w:marRight w:val="0"/>
      <w:marTop w:val="0"/>
      <w:marBottom w:val="0"/>
      <w:divBdr>
        <w:top w:val="none" w:sz="0" w:space="0" w:color="auto"/>
        <w:left w:val="none" w:sz="0" w:space="0" w:color="auto"/>
        <w:bottom w:val="none" w:sz="0" w:space="0" w:color="auto"/>
        <w:right w:val="none" w:sz="0" w:space="0" w:color="auto"/>
      </w:divBdr>
    </w:div>
    <w:div w:id="104662192">
      <w:bodyDiv w:val="1"/>
      <w:marLeft w:val="0"/>
      <w:marRight w:val="0"/>
      <w:marTop w:val="0"/>
      <w:marBottom w:val="0"/>
      <w:divBdr>
        <w:top w:val="none" w:sz="0" w:space="0" w:color="auto"/>
        <w:left w:val="none" w:sz="0" w:space="0" w:color="auto"/>
        <w:bottom w:val="none" w:sz="0" w:space="0" w:color="auto"/>
        <w:right w:val="none" w:sz="0" w:space="0" w:color="auto"/>
      </w:divBdr>
    </w:div>
    <w:div w:id="109789770">
      <w:bodyDiv w:val="1"/>
      <w:marLeft w:val="0"/>
      <w:marRight w:val="0"/>
      <w:marTop w:val="0"/>
      <w:marBottom w:val="0"/>
      <w:divBdr>
        <w:top w:val="none" w:sz="0" w:space="0" w:color="auto"/>
        <w:left w:val="none" w:sz="0" w:space="0" w:color="auto"/>
        <w:bottom w:val="none" w:sz="0" w:space="0" w:color="auto"/>
        <w:right w:val="none" w:sz="0" w:space="0" w:color="auto"/>
      </w:divBdr>
    </w:div>
    <w:div w:id="109976364">
      <w:bodyDiv w:val="1"/>
      <w:marLeft w:val="0"/>
      <w:marRight w:val="0"/>
      <w:marTop w:val="0"/>
      <w:marBottom w:val="0"/>
      <w:divBdr>
        <w:top w:val="none" w:sz="0" w:space="0" w:color="auto"/>
        <w:left w:val="none" w:sz="0" w:space="0" w:color="auto"/>
        <w:bottom w:val="none" w:sz="0" w:space="0" w:color="auto"/>
        <w:right w:val="none" w:sz="0" w:space="0" w:color="auto"/>
      </w:divBdr>
      <w:divsChild>
        <w:div w:id="1917519502">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113449238">
      <w:bodyDiv w:val="1"/>
      <w:marLeft w:val="0"/>
      <w:marRight w:val="0"/>
      <w:marTop w:val="0"/>
      <w:marBottom w:val="0"/>
      <w:divBdr>
        <w:top w:val="none" w:sz="0" w:space="0" w:color="auto"/>
        <w:left w:val="none" w:sz="0" w:space="0" w:color="auto"/>
        <w:bottom w:val="none" w:sz="0" w:space="0" w:color="auto"/>
        <w:right w:val="none" w:sz="0" w:space="0" w:color="auto"/>
      </w:divBdr>
    </w:div>
    <w:div w:id="116340018">
      <w:bodyDiv w:val="1"/>
      <w:marLeft w:val="0"/>
      <w:marRight w:val="0"/>
      <w:marTop w:val="0"/>
      <w:marBottom w:val="0"/>
      <w:divBdr>
        <w:top w:val="none" w:sz="0" w:space="0" w:color="auto"/>
        <w:left w:val="none" w:sz="0" w:space="0" w:color="auto"/>
        <w:bottom w:val="none" w:sz="0" w:space="0" w:color="auto"/>
        <w:right w:val="none" w:sz="0" w:space="0" w:color="auto"/>
      </w:divBdr>
    </w:div>
    <w:div w:id="118496869">
      <w:bodyDiv w:val="1"/>
      <w:marLeft w:val="0"/>
      <w:marRight w:val="0"/>
      <w:marTop w:val="0"/>
      <w:marBottom w:val="0"/>
      <w:divBdr>
        <w:top w:val="none" w:sz="0" w:space="0" w:color="auto"/>
        <w:left w:val="none" w:sz="0" w:space="0" w:color="auto"/>
        <w:bottom w:val="none" w:sz="0" w:space="0" w:color="auto"/>
        <w:right w:val="none" w:sz="0" w:space="0" w:color="auto"/>
      </w:divBdr>
    </w:div>
    <w:div w:id="121535186">
      <w:bodyDiv w:val="1"/>
      <w:marLeft w:val="0"/>
      <w:marRight w:val="0"/>
      <w:marTop w:val="0"/>
      <w:marBottom w:val="0"/>
      <w:divBdr>
        <w:top w:val="none" w:sz="0" w:space="0" w:color="auto"/>
        <w:left w:val="none" w:sz="0" w:space="0" w:color="auto"/>
        <w:bottom w:val="none" w:sz="0" w:space="0" w:color="auto"/>
        <w:right w:val="none" w:sz="0" w:space="0" w:color="auto"/>
      </w:divBdr>
    </w:div>
    <w:div w:id="126512083">
      <w:bodyDiv w:val="1"/>
      <w:marLeft w:val="0"/>
      <w:marRight w:val="0"/>
      <w:marTop w:val="0"/>
      <w:marBottom w:val="0"/>
      <w:divBdr>
        <w:top w:val="none" w:sz="0" w:space="0" w:color="auto"/>
        <w:left w:val="none" w:sz="0" w:space="0" w:color="auto"/>
        <w:bottom w:val="none" w:sz="0" w:space="0" w:color="auto"/>
        <w:right w:val="none" w:sz="0" w:space="0" w:color="auto"/>
      </w:divBdr>
    </w:div>
    <w:div w:id="130250143">
      <w:bodyDiv w:val="1"/>
      <w:marLeft w:val="0"/>
      <w:marRight w:val="0"/>
      <w:marTop w:val="0"/>
      <w:marBottom w:val="0"/>
      <w:divBdr>
        <w:top w:val="none" w:sz="0" w:space="0" w:color="auto"/>
        <w:left w:val="none" w:sz="0" w:space="0" w:color="auto"/>
        <w:bottom w:val="none" w:sz="0" w:space="0" w:color="auto"/>
        <w:right w:val="none" w:sz="0" w:space="0" w:color="auto"/>
      </w:divBdr>
    </w:div>
    <w:div w:id="150104605">
      <w:bodyDiv w:val="1"/>
      <w:marLeft w:val="0"/>
      <w:marRight w:val="0"/>
      <w:marTop w:val="0"/>
      <w:marBottom w:val="0"/>
      <w:divBdr>
        <w:top w:val="none" w:sz="0" w:space="0" w:color="auto"/>
        <w:left w:val="none" w:sz="0" w:space="0" w:color="auto"/>
        <w:bottom w:val="none" w:sz="0" w:space="0" w:color="auto"/>
        <w:right w:val="none" w:sz="0" w:space="0" w:color="auto"/>
      </w:divBdr>
    </w:div>
    <w:div w:id="163714865">
      <w:bodyDiv w:val="1"/>
      <w:marLeft w:val="0"/>
      <w:marRight w:val="0"/>
      <w:marTop w:val="0"/>
      <w:marBottom w:val="0"/>
      <w:divBdr>
        <w:top w:val="none" w:sz="0" w:space="0" w:color="auto"/>
        <w:left w:val="none" w:sz="0" w:space="0" w:color="auto"/>
        <w:bottom w:val="none" w:sz="0" w:space="0" w:color="auto"/>
        <w:right w:val="none" w:sz="0" w:space="0" w:color="auto"/>
      </w:divBdr>
    </w:div>
    <w:div w:id="164051759">
      <w:bodyDiv w:val="1"/>
      <w:marLeft w:val="0"/>
      <w:marRight w:val="0"/>
      <w:marTop w:val="0"/>
      <w:marBottom w:val="0"/>
      <w:divBdr>
        <w:top w:val="none" w:sz="0" w:space="0" w:color="auto"/>
        <w:left w:val="none" w:sz="0" w:space="0" w:color="auto"/>
        <w:bottom w:val="none" w:sz="0" w:space="0" w:color="auto"/>
        <w:right w:val="none" w:sz="0" w:space="0" w:color="auto"/>
      </w:divBdr>
    </w:div>
    <w:div w:id="189730344">
      <w:bodyDiv w:val="1"/>
      <w:marLeft w:val="0"/>
      <w:marRight w:val="0"/>
      <w:marTop w:val="0"/>
      <w:marBottom w:val="0"/>
      <w:divBdr>
        <w:top w:val="none" w:sz="0" w:space="0" w:color="auto"/>
        <w:left w:val="none" w:sz="0" w:space="0" w:color="auto"/>
        <w:bottom w:val="none" w:sz="0" w:space="0" w:color="auto"/>
        <w:right w:val="none" w:sz="0" w:space="0" w:color="auto"/>
      </w:divBdr>
    </w:div>
    <w:div w:id="190345567">
      <w:bodyDiv w:val="1"/>
      <w:marLeft w:val="0"/>
      <w:marRight w:val="0"/>
      <w:marTop w:val="0"/>
      <w:marBottom w:val="0"/>
      <w:divBdr>
        <w:top w:val="none" w:sz="0" w:space="0" w:color="auto"/>
        <w:left w:val="none" w:sz="0" w:space="0" w:color="auto"/>
        <w:bottom w:val="none" w:sz="0" w:space="0" w:color="auto"/>
        <w:right w:val="none" w:sz="0" w:space="0" w:color="auto"/>
      </w:divBdr>
    </w:div>
    <w:div w:id="222330211">
      <w:bodyDiv w:val="1"/>
      <w:marLeft w:val="0"/>
      <w:marRight w:val="0"/>
      <w:marTop w:val="0"/>
      <w:marBottom w:val="0"/>
      <w:divBdr>
        <w:top w:val="none" w:sz="0" w:space="0" w:color="auto"/>
        <w:left w:val="none" w:sz="0" w:space="0" w:color="auto"/>
        <w:bottom w:val="none" w:sz="0" w:space="0" w:color="auto"/>
        <w:right w:val="none" w:sz="0" w:space="0" w:color="auto"/>
      </w:divBdr>
    </w:div>
    <w:div w:id="239369424">
      <w:bodyDiv w:val="1"/>
      <w:marLeft w:val="0"/>
      <w:marRight w:val="0"/>
      <w:marTop w:val="0"/>
      <w:marBottom w:val="0"/>
      <w:divBdr>
        <w:top w:val="none" w:sz="0" w:space="0" w:color="auto"/>
        <w:left w:val="none" w:sz="0" w:space="0" w:color="auto"/>
        <w:bottom w:val="none" w:sz="0" w:space="0" w:color="auto"/>
        <w:right w:val="none" w:sz="0" w:space="0" w:color="auto"/>
      </w:divBdr>
    </w:div>
    <w:div w:id="262734012">
      <w:bodyDiv w:val="1"/>
      <w:marLeft w:val="0"/>
      <w:marRight w:val="0"/>
      <w:marTop w:val="0"/>
      <w:marBottom w:val="0"/>
      <w:divBdr>
        <w:top w:val="none" w:sz="0" w:space="0" w:color="auto"/>
        <w:left w:val="none" w:sz="0" w:space="0" w:color="auto"/>
        <w:bottom w:val="none" w:sz="0" w:space="0" w:color="auto"/>
        <w:right w:val="none" w:sz="0" w:space="0" w:color="auto"/>
      </w:divBdr>
      <w:divsChild>
        <w:div w:id="619264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130014">
      <w:bodyDiv w:val="1"/>
      <w:marLeft w:val="0"/>
      <w:marRight w:val="0"/>
      <w:marTop w:val="0"/>
      <w:marBottom w:val="0"/>
      <w:divBdr>
        <w:top w:val="none" w:sz="0" w:space="0" w:color="auto"/>
        <w:left w:val="none" w:sz="0" w:space="0" w:color="auto"/>
        <w:bottom w:val="none" w:sz="0" w:space="0" w:color="auto"/>
        <w:right w:val="none" w:sz="0" w:space="0" w:color="auto"/>
      </w:divBdr>
    </w:div>
    <w:div w:id="269045913">
      <w:bodyDiv w:val="1"/>
      <w:marLeft w:val="0"/>
      <w:marRight w:val="0"/>
      <w:marTop w:val="0"/>
      <w:marBottom w:val="0"/>
      <w:divBdr>
        <w:top w:val="none" w:sz="0" w:space="0" w:color="auto"/>
        <w:left w:val="none" w:sz="0" w:space="0" w:color="auto"/>
        <w:bottom w:val="none" w:sz="0" w:space="0" w:color="auto"/>
        <w:right w:val="none" w:sz="0" w:space="0" w:color="auto"/>
      </w:divBdr>
    </w:div>
    <w:div w:id="279146340">
      <w:bodyDiv w:val="1"/>
      <w:marLeft w:val="0"/>
      <w:marRight w:val="0"/>
      <w:marTop w:val="0"/>
      <w:marBottom w:val="0"/>
      <w:divBdr>
        <w:top w:val="none" w:sz="0" w:space="0" w:color="auto"/>
        <w:left w:val="none" w:sz="0" w:space="0" w:color="auto"/>
        <w:bottom w:val="none" w:sz="0" w:space="0" w:color="auto"/>
        <w:right w:val="none" w:sz="0" w:space="0" w:color="auto"/>
      </w:divBdr>
      <w:divsChild>
        <w:div w:id="296105821">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283654609">
      <w:bodyDiv w:val="1"/>
      <w:marLeft w:val="0"/>
      <w:marRight w:val="0"/>
      <w:marTop w:val="0"/>
      <w:marBottom w:val="0"/>
      <w:divBdr>
        <w:top w:val="none" w:sz="0" w:space="0" w:color="auto"/>
        <w:left w:val="none" w:sz="0" w:space="0" w:color="auto"/>
        <w:bottom w:val="none" w:sz="0" w:space="0" w:color="auto"/>
        <w:right w:val="none" w:sz="0" w:space="0" w:color="auto"/>
      </w:divBdr>
    </w:div>
    <w:div w:id="305357177">
      <w:bodyDiv w:val="1"/>
      <w:marLeft w:val="0"/>
      <w:marRight w:val="0"/>
      <w:marTop w:val="0"/>
      <w:marBottom w:val="0"/>
      <w:divBdr>
        <w:top w:val="none" w:sz="0" w:space="0" w:color="auto"/>
        <w:left w:val="none" w:sz="0" w:space="0" w:color="auto"/>
        <w:bottom w:val="none" w:sz="0" w:space="0" w:color="auto"/>
        <w:right w:val="none" w:sz="0" w:space="0" w:color="auto"/>
      </w:divBdr>
    </w:div>
    <w:div w:id="338653801">
      <w:bodyDiv w:val="1"/>
      <w:marLeft w:val="0"/>
      <w:marRight w:val="0"/>
      <w:marTop w:val="0"/>
      <w:marBottom w:val="0"/>
      <w:divBdr>
        <w:top w:val="none" w:sz="0" w:space="0" w:color="auto"/>
        <w:left w:val="none" w:sz="0" w:space="0" w:color="auto"/>
        <w:bottom w:val="none" w:sz="0" w:space="0" w:color="auto"/>
        <w:right w:val="none" w:sz="0" w:space="0" w:color="auto"/>
      </w:divBdr>
    </w:div>
    <w:div w:id="341787846">
      <w:bodyDiv w:val="1"/>
      <w:marLeft w:val="0"/>
      <w:marRight w:val="0"/>
      <w:marTop w:val="0"/>
      <w:marBottom w:val="0"/>
      <w:divBdr>
        <w:top w:val="none" w:sz="0" w:space="0" w:color="auto"/>
        <w:left w:val="none" w:sz="0" w:space="0" w:color="auto"/>
        <w:bottom w:val="none" w:sz="0" w:space="0" w:color="auto"/>
        <w:right w:val="none" w:sz="0" w:space="0" w:color="auto"/>
      </w:divBdr>
    </w:div>
    <w:div w:id="348069480">
      <w:bodyDiv w:val="1"/>
      <w:marLeft w:val="0"/>
      <w:marRight w:val="0"/>
      <w:marTop w:val="0"/>
      <w:marBottom w:val="0"/>
      <w:divBdr>
        <w:top w:val="none" w:sz="0" w:space="0" w:color="auto"/>
        <w:left w:val="none" w:sz="0" w:space="0" w:color="auto"/>
        <w:bottom w:val="none" w:sz="0" w:space="0" w:color="auto"/>
        <w:right w:val="none" w:sz="0" w:space="0" w:color="auto"/>
      </w:divBdr>
    </w:div>
    <w:div w:id="352805032">
      <w:bodyDiv w:val="1"/>
      <w:marLeft w:val="0"/>
      <w:marRight w:val="0"/>
      <w:marTop w:val="0"/>
      <w:marBottom w:val="0"/>
      <w:divBdr>
        <w:top w:val="none" w:sz="0" w:space="0" w:color="auto"/>
        <w:left w:val="none" w:sz="0" w:space="0" w:color="auto"/>
        <w:bottom w:val="none" w:sz="0" w:space="0" w:color="auto"/>
        <w:right w:val="none" w:sz="0" w:space="0" w:color="auto"/>
      </w:divBdr>
    </w:div>
    <w:div w:id="360404188">
      <w:bodyDiv w:val="1"/>
      <w:marLeft w:val="0"/>
      <w:marRight w:val="0"/>
      <w:marTop w:val="0"/>
      <w:marBottom w:val="0"/>
      <w:divBdr>
        <w:top w:val="none" w:sz="0" w:space="0" w:color="auto"/>
        <w:left w:val="none" w:sz="0" w:space="0" w:color="auto"/>
        <w:bottom w:val="none" w:sz="0" w:space="0" w:color="auto"/>
        <w:right w:val="none" w:sz="0" w:space="0" w:color="auto"/>
      </w:divBdr>
    </w:div>
    <w:div w:id="370813310">
      <w:bodyDiv w:val="1"/>
      <w:marLeft w:val="0"/>
      <w:marRight w:val="0"/>
      <w:marTop w:val="0"/>
      <w:marBottom w:val="0"/>
      <w:divBdr>
        <w:top w:val="none" w:sz="0" w:space="0" w:color="auto"/>
        <w:left w:val="none" w:sz="0" w:space="0" w:color="auto"/>
        <w:bottom w:val="none" w:sz="0" w:space="0" w:color="auto"/>
        <w:right w:val="none" w:sz="0" w:space="0" w:color="auto"/>
      </w:divBdr>
    </w:div>
    <w:div w:id="375206813">
      <w:bodyDiv w:val="1"/>
      <w:marLeft w:val="0"/>
      <w:marRight w:val="0"/>
      <w:marTop w:val="0"/>
      <w:marBottom w:val="0"/>
      <w:divBdr>
        <w:top w:val="none" w:sz="0" w:space="0" w:color="auto"/>
        <w:left w:val="none" w:sz="0" w:space="0" w:color="auto"/>
        <w:bottom w:val="none" w:sz="0" w:space="0" w:color="auto"/>
        <w:right w:val="none" w:sz="0" w:space="0" w:color="auto"/>
      </w:divBdr>
    </w:div>
    <w:div w:id="396705024">
      <w:bodyDiv w:val="1"/>
      <w:marLeft w:val="0"/>
      <w:marRight w:val="0"/>
      <w:marTop w:val="0"/>
      <w:marBottom w:val="0"/>
      <w:divBdr>
        <w:top w:val="none" w:sz="0" w:space="0" w:color="auto"/>
        <w:left w:val="none" w:sz="0" w:space="0" w:color="auto"/>
        <w:bottom w:val="none" w:sz="0" w:space="0" w:color="auto"/>
        <w:right w:val="none" w:sz="0" w:space="0" w:color="auto"/>
      </w:divBdr>
    </w:div>
    <w:div w:id="446968505">
      <w:bodyDiv w:val="1"/>
      <w:marLeft w:val="0"/>
      <w:marRight w:val="0"/>
      <w:marTop w:val="0"/>
      <w:marBottom w:val="0"/>
      <w:divBdr>
        <w:top w:val="none" w:sz="0" w:space="0" w:color="auto"/>
        <w:left w:val="none" w:sz="0" w:space="0" w:color="auto"/>
        <w:bottom w:val="none" w:sz="0" w:space="0" w:color="auto"/>
        <w:right w:val="none" w:sz="0" w:space="0" w:color="auto"/>
      </w:divBdr>
    </w:div>
    <w:div w:id="462164219">
      <w:bodyDiv w:val="1"/>
      <w:marLeft w:val="0"/>
      <w:marRight w:val="0"/>
      <w:marTop w:val="0"/>
      <w:marBottom w:val="0"/>
      <w:divBdr>
        <w:top w:val="none" w:sz="0" w:space="0" w:color="auto"/>
        <w:left w:val="none" w:sz="0" w:space="0" w:color="auto"/>
        <w:bottom w:val="none" w:sz="0" w:space="0" w:color="auto"/>
        <w:right w:val="none" w:sz="0" w:space="0" w:color="auto"/>
      </w:divBdr>
    </w:div>
    <w:div w:id="473448511">
      <w:bodyDiv w:val="1"/>
      <w:marLeft w:val="0"/>
      <w:marRight w:val="0"/>
      <w:marTop w:val="0"/>
      <w:marBottom w:val="0"/>
      <w:divBdr>
        <w:top w:val="none" w:sz="0" w:space="0" w:color="auto"/>
        <w:left w:val="none" w:sz="0" w:space="0" w:color="auto"/>
        <w:bottom w:val="none" w:sz="0" w:space="0" w:color="auto"/>
        <w:right w:val="none" w:sz="0" w:space="0" w:color="auto"/>
      </w:divBdr>
    </w:div>
    <w:div w:id="477377100">
      <w:bodyDiv w:val="1"/>
      <w:marLeft w:val="0"/>
      <w:marRight w:val="0"/>
      <w:marTop w:val="0"/>
      <w:marBottom w:val="0"/>
      <w:divBdr>
        <w:top w:val="none" w:sz="0" w:space="0" w:color="auto"/>
        <w:left w:val="none" w:sz="0" w:space="0" w:color="auto"/>
        <w:bottom w:val="none" w:sz="0" w:space="0" w:color="auto"/>
        <w:right w:val="none" w:sz="0" w:space="0" w:color="auto"/>
      </w:divBdr>
    </w:div>
    <w:div w:id="493573439">
      <w:bodyDiv w:val="1"/>
      <w:marLeft w:val="0"/>
      <w:marRight w:val="0"/>
      <w:marTop w:val="0"/>
      <w:marBottom w:val="0"/>
      <w:divBdr>
        <w:top w:val="none" w:sz="0" w:space="0" w:color="auto"/>
        <w:left w:val="none" w:sz="0" w:space="0" w:color="auto"/>
        <w:bottom w:val="none" w:sz="0" w:space="0" w:color="auto"/>
        <w:right w:val="none" w:sz="0" w:space="0" w:color="auto"/>
      </w:divBdr>
    </w:div>
    <w:div w:id="496266525">
      <w:bodyDiv w:val="1"/>
      <w:marLeft w:val="0"/>
      <w:marRight w:val="0"/>
      <w:marTop w:val="0"/>
      <w:marBottom w:val="0"/>
      <w:divBdr>
        <w:top w:val="none" w:sz="0" w:space="0" w:color="auto"/>
        <w:left w:val="none" w:sz="0" w:space="0" w:color="auto"/>
        <w:bottom w:val="none" w:sz="0" w:space="0" w:color="auto"/>
        <w:right w:val="none" w:sz="0" w:space="0" w:color="auto"/>
      </w:divBdr>
    </w:div>
    <w:div w:id="504369051">
      <w:bodyDiv w:val="1"/>
      <w:marLeft w:val="0"/>
      <w:marRight w:val="0"/>
      <w:marTop w:val="0"/>
      <w:marBottom w:val="0"/>
      <w:divBdr>
        <w:top w:val="none" w:sz="0" w:space="0" w:color="auto"/>
        <w:left w:val="none" w:sz="0" w:space="0" w:color="auto"/>
        <w:bottom w:val="none" w:sz="0" w:space="0" w:color="auto"/>
        <w:right w:val="none" w:sz="0" w:space="0" w:color="auto"/>
      </w:divBdr>
      <w:divsChild>
        <w:div w:id="375206452">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529998254">
      <w:bodyDiv w:val="1"/>
      <w:marLeft w:val="0"/>
      <w:marRight w:val="0"/>
      <w:marTop w:val="0"/>
      <w:marBottom w:val="0"/>
      <w:divBdr>
        <w:top w:val="none" w:sz="0" w:space="0" w:color="auto"/>
        <w:left w:val="none" w:sz="0" w:space="0" w:color="auto"/>
        <w:bottom w:val="none" w:sz="0" w:space="0" w:color="auto"/>
        <w:right w:val="none" w:sz="0" w:space="0" w:color="auto"/>
      </w:divBdr>
    </w:div>
    <w:div w:id="542136999">
      <w:bodyDiv w:val="1"/>
      <w:marLeft w:val="0"/>
      <w:marRight w:val="0"/>
      <w:marTop w:val="0"/>
      <w:marBottom w:val="0"/>
      <w:divBdr>
        <w:top w:val="none" w:sz="0" w:space="0" w:color="auto"/>
        <w:left w:val="none" w:sz="0" w:space="0" w:color="auto"/>
        <w:bottom w:val="none" w:sz="0" w:space="0" w:color="auto"/>
        <w:right w:val="none" w:sz="0" w:space="0" w:color="auto"/>
      </w:divBdr>
    </w:div>
    <w:div w:id="556822075">
      <w:bodyDiv w:val="1"/>
      <w:marLeft w:val="0"/>
      <w:marRight w:val="0"/>
      <w:marTop w:val="0"/>
      <w:marBottom w:val="0"/>
      <w:divBdr>
        <w:top w:val="none" w:sz="0" w:space="0" w:color="auto"/>
        <w:left w:val="none" w:sz="0" w:space="0" w:color="auto"/>
        <w:bottom w:val="none" w:sz="0" w:space="0" w:color="auto"/>
        <w:right w:val="none" w:sz="0" w:space="0" w:color="auto"/>
      </w:divBdr>
    </w:div>
    <w:div w:id="562955638">
      <w:bodyDiv w:val="1"/>
      <w:marLeft w:val="0"/>
      <w:marRight w:val="0"/>
      <w:marTop w:val="0"/>
      <w:marBottom w:val="0"/>
      <w:divBdr>
        <w:top w:val="none" w:sz="0" w:space="0" w:color="auto"/>
        <w:left w:val="none" w:sz="0" w:space="0" w:color="auto"/>
        <w:bottom w:val="none" w:sz="0" w:space="0" w:color="auto"/>
        <w:right w:val="none" w:sz="0" w:space="0" w:color="auto"/>
      </w:divBdr>
      <w:divsChild>
        <w:div w:id="645478031">
          <w:marLeft w:val="0"/>
          <w:marRight w:val="0"/>
          <w:marTop w:val="0"/>
          <w:marBottom w:val="0"/>
          <w:divBdr>
            <w:top w:val="none" w:sz="0" w:space="0" w:color="auto"/>
            <w:left w:val="none" w:sz="0" w:space="0" w:color="auto"/>
            <w:bottom w:val="none" w:sz="0" w:space="0" w:color="auto"/>
            <w:right w:val="none" w:sz="0" w:space="0" w:color="auto"/>
          </w:divBdr>
        </w:div>
      </w:divsChild>
    </w:div>
    <w:div w:id="563612213">
      <w:bodyDiv w:val="1"/>
      <w:marLeft w:val="0"/>
      <w:marRight w:val="0"/>
      <w:marTop w:val="0"/>
      <w:marBottom w:val="0"/>
      <w:divBdr>
        <w:top w:val="none" w:sz="0" w:space="0" w:color="auto"/>
        <w:left w:val="none" w:sz="0" w:space="0" w:color="auto"/>
        <w:bottom w:val="none" w:sz="0" w:space="0" w:color="auto"/>
        <w:right w:val="none" w:sz="0" w:space="0" w:color="auto"/>
      </w:divBdr>
    </w:div>
    <w:div w:id="577327332">
      <w:bodyDiv w:val="1"/>
      <w:marLeft w:val="0"/>
      <w:marRight w:val="0"/>
      <w:marTop w:val="0"/>
      <w:marBottom w:val="0"/>
      <w:divBdr>
        <w:top w:val="none" w:sz="0" w:space="0" w:color="auto"/>
        <w:left w:val="none" w:sz="0" w:space="0" w:color="auto"/>
        <w:bottom w:val="none" w:sz="0" w:space="0" w:color="auto"/>
        <w:right w:val="none" w:sz="0" w:space="0" w:color="auto"/>
      </w:divBdr>
    </w:div>
    <w:div w:id="589118739">
      <w:bodyDiv w:val="1"/>
      <w:marLeft w:val="0"/>
      <w:marRight w:val="0"/>
      <w:marTop w:val="0"/>
      <w:marBottom w:val="0"/>
      <w:divBdr>
        <w:top w:val="none" w:sz="0" w:space="0" w:color="auto"/>
        <w:left w:val="none" w:sz="0" w:space="0" w:color="auto"/>
        <w:bottom w:val="none" w:sz="0" w:space="0" w:color="auto"/>
        <w:right w:val="none" w:sz="0" w:space="0" w:color="auto"/>
      </w:divBdr>
    </w:div>
    <w:div w:id="590509073">
      <w:bodyDiv w:val="1"/>
      <w:marLeft w:val="0"/>
      <w:marRight w:val="0"/>
      <w:marTop w:val="0"/>
      <w:marBottom w:val="0"/>
      <w:divBdr>
        <w:top w:val="none" w:sz="0" w:space="0" w:color="auto"/>
        <w:left w:val="none" w:sz="0" w:space="0" w:color="auto"/>
        <w:bottom w:val="none" w:sz="0" w:space="0" w:color="auto"/>
        <w:right w:val="none" w:sz="0" w:space="0" w:color="auto"/>
      </w:divBdr>
    </w:div>
    <w:div w:id="595484990">
      <w:bodyDiv w:val="1"/>
      <w:marLeft w:val="0"/>
      <w:marRight w:val="0"/>
      <w:marTop w:val="0"/>
      <w:marBottom w:val="0"/>
      <w:divBdr>
        <w:top w:val="none" w:sz="0" w:space="0" w:color="auto"/>
        <w:left w:val="none" w:sz="0" w:space="0" w:color="auto"/>
        <w:bottom w:val="none" w:sz="0" w:space="0" w:color="auto"/>
        <w:right w:val="none" w:sz="0" w:space="0" w:color="auto"/>
      </w:divBdr>
    </w:div>
    <w:div w:id="635530460">
      <w:bodyDiv w:val="1"/>
      <w:marLeft w:val="0"/>
      <w:marRight w:val="0"/>
      <w:marTop w:val="0"/>
      <w:marBottom w:val="0"/>
      <w:divBdr>
        <w:top w:val="none" w:sz="0" w:space="0" w:color="auto"/>
        <w:left w:val="none" w:sz="0" w:space="0" w:color="auto"/>
        <w:bottom w:val="none" w:sz="0" w:space="0" w:color="auto"/>
        <w:right w:val="none" w:sz="0" w:space="0" w:color="auto"/>
      </w:divBdr>
    </w:div>
    <w:div w:id="650333054">
      <w:bodyDiv w:val="1"/>
      <w:marLeft w:val="0"/>
      <w:marRight w:val="0"/>
      <w:marTop w:val="0"/>
      <w:marBottom w:val="0"/>
      <w:divBdr>
        <w:top w:val="none" w:sz="0" w:space="0" w:color="auto"/>
        <w:left w:val="none" w:sz="0" w:space="0" w:color="auto"/>
        <w:bottom w:val="none" w:sz="0" w:space="0" w:color="auto"/>
        <w:right w:val="none" w:sz="0" w:space="0" w:color="auto"/>
      </w:divBdr>
    </w:div>
    <w:div w:id="678653710">
      <w:bodyDiv w:val="1"/>
      <w:marLeft w:val="0"/>
      <w:marRight w:val="0"/>
      <w:marTop w:val="0"/>
      <w:marBottom w:val="0"/>
      <w:divBdr>
        <w:top w:val="none" w:sz="0" w:space="0" w:color="auto"/>
        <w:left w:val="none" w:sz="0" w:space="0" w:color="auto"/>
        <w:bottom w:val="none" w:sz="0" w:space="0" w:color="auto"/>
        <w:right w:val="none" w:sz="0" w:space="0" w:color="auto"/>
      </w:divBdr>
    </w:div>
    <w:div w:id="692344188">
      <w:bodyDiv w:val="1"/>
      <w:marLeft w:val="0"/>
      <w:marRight w:val="0"/>
      <w:marTop w:val="0"/>
      <w:marBottom w:val="0"/>
      <w:divBdr>
        <w:top w:val="none" w:sz="0" w:space="0" w:color="auto"/>
        <w:left w:val="none" w:sz="0" w:space="0" w:color="auto"/>
        <w:bottom w:val="none" w:sz="0" w:space="0" w:color="auto"/>
        <w:right w:val="none" w:sz="0" w:space="0" w:color="auto"/>
      </w:divBdr>
    </w:div>
    <w:div w:id="706299558">
      <w:bodyDiv w:val="1"/>
      <w:marLeft w:val="0"/>
      <w:marRight w:val="0"/>
      <w:marTop w:val="0"/>
      <w:marBottom w:val="0"/>
      <w:divBdr>
        <w:top w:val="none" w:sz="0" w:space="0" w:color="auto"/>
        <w:left w:val="none" w:sz="0" w:space="0" w:color="auto"/>
        <w:bottom w:val="none" w:sz="0" w:space="0" w:color="auto"/>
        <w:right w:val="none" w:sz="0" w:space="0" w:color="auto"/>
      </w:divBdr>
    </w:div>
    <w:div w:id="708601965">
      <w:bodyDiv w:val="1"/>
      <w:marLeft w:val="0"/>
      <w:marRight w:val="0"/>
      <w:marTop w:val="0"/>
      <w:marBottom w:val="0"/>
      <w:divBdr>
        <w:top w:val="none" w:sz="0" w:space="0" w:color="auto"/>
        <w:left w:val="none" w:sz="0" w:space="0" w:color="auto"/>
        <w:bottom w:val="none" w:sz="0" w:space="0" w:color="auto"/>
        <w:right w:val="none" w:sz="0" w:space="0" w:color="auto"/>
      </w:divBdr>
      <w:divsChild>
        <w:div w:id="1698314799">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718551953">
      <w:bodyDiv w:val="1"/>
      <w:marLeft w:val="0"/>
      <w:marRight w:val="0"/>
      <w:marTop w:val="0"/>
      <w:marBottom w:val="0"/>
      <w:divBdr>
        <w:top w:val="none" w:sz="0" w:space="0" w:color="auto"/>
        <w:left w:val="none" w:sz="0" w:space="0" w:color="auto"/>
        <w:bottom w:val="none" w:sz="0" w:space="0" w:color="auto"/>
        <w:right w:val="none" w:sz="0" w:space="0" w:color="auto"/>
      </w:divBdr>
    </w:div>
    <w:div w:id="721364180">
      <w:bodyDiv w:val="1"/>
      <w:marLeft w:val="0"/>
      <w:marRight w:val="0"/>
      <w:marTop w:val="0"/>
      <w:marBottom w:val="0"/>
      <w:divBdr>
        <w:top w:val="none" w:sz="0" w:space="0" w:color="auto"/>
        <w:left w:val="none" w:sz="0" w:space="0" w:color="auto"/>
        <w:bottom w:val="none" w:sz="0" w:space="0" w:color="auto"/>
        <w:right w:val="none" w:sz="0" w:space="0" w:color="auto"/>
      </w:divBdr>
    </w:div>
    <w:div w:id="743260230">
      <w:bodyDiv w:val="1"/>
      <w:marLeft w:val="0"/>
      <w:marRight w:val="0"/>
      <w:marTop w:val="0"/>
      <w:marBottom w:val="0"/>
      <w:divBdr>
        <w:top w:val="none" w:sz="0" w:space="0" w:color="auto"/>
        <w:left w:val="none" w:sz="0" w:space="0" w:color="auto"/>
        <w:bottom w:val="none" w:sz="0" w:space="0" w:color="auto"/>
        <w:right w:val="none" w:sz="0" w:space="0" w:color="auto"/>
      </w:divBdr>
    </w:div>
    <w:div w:id="751005758">
      <w:bodyDiv w:val="1"/>
      <w:marLeft w:val="0"/>
      <w:marRight w:val="0"/>
      <w:marTop w:val="0"/>
      <w:marBottom w:val="0"/>
      <w:divBdr>
        <w:top w:val="none" w:sz="0" w:space="0" w:color="auto"/>
        <w:left w:val="none" w:sz="0" w:space="0" w:color="auto"/>
        <w:bottom w:val="none" w:sz="0" w:space="0" w:color="auto"/>
        <w:right w:val="none" w:sz="0" w:space="0" w:color="auto"/>
      </w:divBdr>
    </w:div>
    <w:div w:id="753822839">
      <w:bodyDiv w:val="1"/>
      <w:marLeft w:val="0"/>
      <w:marRight w:val="0"/>
      <w:marTop w:val="0"/>
      <w:marBottom w:val="0"/>
      <w:divBdr>
        <w:top w:val="none" w:sz="0" w:space="0" w:color="auto"/>
        <w:left w:val="none" w:sz="0" w:space="0" w:color="auto"/>
        <w:bottom w:val="none" w:sz="0" w:space="0" w:color="auto"/>
        <w:right w:val="none" w:sz="0" w:space="0" w:color="auto"/>
      </w:divBdr>
      <w:divsChild>
        <w:div w:id="2000571225">
          <w:marLeft w:val="0"/>
          <w:marRight w:val="0"/>
          <w:marTop w:val="0"/>
          <w:marBottom w:val="0"/>
          <w:divBdr>
            <w:top w:val="none" w:sz="0" w:space="0" w:color="auto"/>
            <w:left w:val="none" w:sz="0" w:space="0" w:color="auto"/>
            <w:bottom w:val="none" w:sz="0" w:space="0" w:color="auto"/>
            <w:right w:val="none" w:sz="0" w:space="0" w:color="auto"/>
          </w:divBdr>
        </w:div>
      </w:divsChild>
    </w:div>
    <w:div w:id="757603720">
      <w:bodyDiv w:val="1"/>
      <w:marLeft w:val="0"/>
      <w:marRight w:val="0"/>
      <w:marTop w:val="0"/>
      <w:marBottom w:val="0"/>
      <w:divBdr>
        <w:top w:val="none" w:sz="0" w:space="0" w:color="auto"/>
        <w:left w:val="none" w:sz="0" w:space="0" w:color="auto"/>
        <w:bottom w:val="none" w:sz="0" w:space="0" w:color="auto"/>
        <w:right w:val="none" w:sz="0" w:space="0" w:color="auto"/>
      </w:divBdr>
    </w:div>
    <w:div w:id="766775559">
      <w:bodyDiv w:val="1"/>
      <w:marLeft w:val="0"/>
      <w:marRight w:val="0"/>
      <w:marTop w:val="0"/>
      <w:marBottom w:val="0"/>
      <w:divBdr>
        <w:top w:val="none" w:sz="0" w:space="0" w:color="auto"/>
        <w:left w:val="none" w:sz="0" w:space="0" w:color="auto"/>
        <w:bottom w:val="none" w:sz="0" w:space="0" w:color="auto"/>
        <w:right w:val="none" w:sz="0" w:space="0" w:color="auto"/>
      </w:divBdr>
    </w:div>
    <w:div w:id="768232910">
      <w:bodyDiv w:val="1"/>
      <w:marLeft w:val="0"/>
      <w:marRight w:val="0"/>
      <w:marTop w:val="0"/>
      <w:marBottom w:val="0"/>
      <w:divBdr>
        <w:top w:val="none" w:sz="0" w:space="0" w:color="auto"/>
        <w:left w:val="none" w:sz="0" w:space="0" w:color="auto"/>
        <w:bottom w:val="none" w:sz="0" w:space="0" w:color="auto"/>
        <w:right w:val="none" w:sz="0" w:space="0" w:color="auto"/>
      </w:divBdr>
      <w:divsChild>
        <w:div w:id="122816420">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774129790">
      <w:bodyDiv w:val="1"/>
      <w:marLeft w:val="0"/>
      <w:marRight w:val="0"/>
      <w:marTop w:val="0"/>
      <w:marBottom w:val="0"/>
      <w:divBdr>
        <w:top w:val="none" w:sz="0" w:space="0" w:color="auto"/>
        <w:left w:val="none" w:sz="0" w:space="0" w:color="auto"/>
        <w:bottom w:val="none" w:sz="0" w:space="0" w:color="auto"/>
        <w:right w:val="none" w:sz="0" w:space="0" w:color="auto"/>
      </w:divBdr>
    </w:div>
    <w:div w:id="776486429">
      <w:bodyDiv w:val="1"/>
      <w:marLeft w:val="0"/>
      <w:marRight w:val="0"/>
      <w:marTop w:val="0"/>
      <w:marBottom w:val="0"/>
      <w:divBdr>
        <w:top w:val="none" w:sz="0" w:space="0" w:color="auto"/>
        <w:left w:val="none" w:sz="0" w:space="0" w:color="auto"/>
        <w:bottom w:val="none" w:sz="0" w:space="0" w:color="auto"/>
        <w:right w:val="none" w:sz="0" w:space="0" w:color="auto"/>
      </w:divBdr>
    </w:div>
    <w:div w:id="804349310">
      <w:bodyDiv w:val="1"/>
      <w:marLeft w:val="0"/>
      <w:marRight w:val="0"/>
      <w:marTop w:val="0"/>
      <w:marBottom w:val="0"/>
      <w:divBdr>
        <w:top w:val="none" w:sz="0" w:space="0" w:color="auto"/>
        <w:left w:val="none" w:sz="0" w:space="0" w:color="auto"/>
        <w:bottom w:val="none" w:sz="0" w:space="0" w:color="auto"/>
        <w:right w:val="none" w:sz="0" w:space="0" w:color="auto"/>
      </w:divBdr>
    </w:div>
    <w:div w:id="822502159">
      <w:bodyDiv w:val="1"/>
      <w:marLeft w:val="0"/>
      <w:marRight w:val="0"/>
      <w:marTop w:val="0"/>
      <w:marBottom w:val="0"/>
      <w:divBdr>
        <w:top w:val="none" w:sz="0" w:space="0" w:color="auto"/>
        <w:left w:val="none" w:sz="0" w:space="0" w:color="auto"/>
        <w:bottom w:val="none" w:sz="0" w:space="0" w:color="auto"/>
        <w:right w:val="none" w:sz="0" w:space="0" w:color="auto"/>
      </w:divBdr>
      <w:divsChild>
        <w:div w:id="1822575472">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826559104">
      <w:bodyDiv w:val="1"/>
      <w:marLeft w:val="0"/>
      <w:marRight w:val="0"/>
      <w:marTop w:val="0"/>
      <w:marBottom w:val="0"/>
      <w:divBdr>
        <w:top w:val="none" w:sz="0" w:space="0" w:color="auto"/>
        <w:left w:val="none" w:sz="0" w:space="0" w:color="auto"/>
        <w:bottom w:val="none" w:sz="0" w:space="0" w:color="auto"/>
        <w:right w:val="none" w:sz="0" w:space="0" w:color="auto"/>
      </w:divBdr>
    </w:div>
    <w:div w:id="852768608">
      <w:bodyDiv w:val="1"/>
      <w:marLeft w:val="0"/>
      <w:marRight w:val="0"/>
      <w:marTop w:val="0"/>
      <w:marBottom w:val="0"/>
      <w:divBdr>
        <w:top w:val="none" w:sz="0" w:space="0" w:color="auto"/>
        <w:left w:val="none" w:sz="0" w:space="0" w:color="auto"/>
        <w:bottom w:val="none" w:sz="0" w:space="0" w:color="auto"/>
        <w:right w:val="none" w:sz="0" w:space="0" w:color="auto"/>
      </w:divBdr>
    </w:div>
    <w:div w:id="856771235">
      <w:bodyDiv w:val="1"/>
      <w:marLeft w:val="0"/>
      <w:marRight w:val="0"/>
      <w:marTop w:val="0"/>
      <w:marBottom w:val="0"/>
      <w:divBdr>
        <w:top w:val="none" w:sz="0" w:space="0" w:color="auto"/>
        <w:left w:val="none" w:sz="0" w:space="0" w:color="auto"/>
        <w:bottom w:val="none" w:sz="0" w:space="0" w:color="auto"/>
        <w:right w:val="none" w:sz="0" w:space="0" w:color="auto"/>
      </w:divBdr>
    </w:div>
    <w:div w:id="869682116">
      <w:bodyDiv w:val="1"/>
      <w:marLeft w:val="0"/>
      <w:marRight w:val="0"/>
      <w:marTop w:val="0"/>
      <w:marBottom w:val="0"/>
      <w:divBdr>
        <w:top w:val="none" w:sz="0" w:space="0" w:color="auto"/>
        <w:left w:val="none" w:sz="0" w:space="0" w:color="auto"/>
        <w:bottom w:val="none" w:sz="0" w:space="0" w:color="auto"/>
        <w:right w:val="none" w:sz="0" w:space="0" w:color="auto"/>
      </w:divBdr>
    </w:div>
    <w:div w:id="884177119">
      <w:bodyDiv w:val="1"/>
      <w:marLeft w:val="0"/>
      <w:marRight w:val="0"/>
      <w:marTop w:val="0"/>
      <w:marBottom w:val="0"/>
      <w:divBdr>
        <w:top w:val="none" w:sz="0" w:space="0" w:color="auto"/>
        <w:left w:val="none" w:sz="0" w:space="0" w:color="auto"/>
        <w:bottom w:val="none" w:sz="0" w:space="0" w:color="auto"/>
        <w:right w:val="none" w:sz="0" w:space="0" w:color="auto"/>
      </w:divBdr>
    </w:div>
    <w:div w:id="885874423">
      <w:bodyDiv w:val="1"/>
      <w:marLeft w:val="0"/>
      <w:marRight w:val="0"/>
      <w:marTop w:val="0"/>
      <w:marBottom w:val="0"/>
      <w:divBdr>
        <w:top w:val="none" w:sz="0" w:space="0" w:color="auto"/>
        <w:left w:val="none" w:sz="0" w:space="0" w:color="auto"/>
        <w:bottom w:val="none" w:sz="0" w:space="0" w:color="auto"/>
        <w:right w:val="none" w:sz="0" w:space="0" w:color="auto"/>
      </w:divBdr>
    </w:div>
    <w:div w:id="889003239">
      <w:bodyDiv w:val="1"/>
      <w:marLeft w:val="0"/>
      <w:marRight w:val="0"/>
      <w:marTop w:val="0"/>
      <w:marBottom w:val="0"/>
      <w:divBdr>
        <w:top w:val="none" w:sz="0" w:space="0" w:color="auto"/>
        <w:left w:val="none" w:sz="0" w:space="0" w:color="auto"/>
        <w:bottom w:val="none" w:sz="0" w:space="0" w:color="auto"/>
        <w:right w:val="none" w:sz="0" w:space="0" w:color="auto"/>
      </w:divBdr>
    </w:div>
    <w:div w:id="897932028">
      <w:bodyDiv w:val="1"/>
      <w:marLeft w:val="0"/>
      <w:marRight w:val="0"/>
      <w:marTop w:val="0"/>
      <w:marBottom w:val="0"/>
      <w:divBdr>
        <w:top w:val="none" w:sz="0" w:space="0" w:color="auto"/>
        <w:left w:val="none" w:sz="0" w:space="0" w:color="auto"/>
        <w:bottom w:val="none" w:sz="0" w:space="0" w:color="auto"/>
        <w:right w:val="none" w:sz="0" w:space="0" w:color="auto"/>
      </w:divBdr>
    </w:div>
    <w:div w:id="902377489">
      <w:bodyDiv w:val="1"/>
      <w:marLeft w:val="0"/>
      <w:marRight w:val="0"/>
      <w:marTop w:val="0"/>
      <w:marBottom w:val="0"/>
      <w:divBdr>
        <w:top w:val="none" w:sz="0" w:space="0" w:color="auto"/>
        <w:left w:val="none" w:sz="0" w:space="0" w:color="auto"/>
        <w:bottom w:val="none" w:sz="0" w:space="0" w:color="auto"/>
        <w:right w:val="none" w:sz="0" w:space="0" w:color="auto"/>
      </w:divBdr>
    </w:div>
    <w:div w:id="906575641">
      <w:bodyDiv w:val="1"/>
      <w:marLeft w:val="0"/>
      <w:marRight w:val="0"/>
      <w:marTop w:val="0"/>
      <w:marBottom w:val="0"/>
      <w:divBdr>
        <w:top w:val="none" w:sz="0" w:space="0" w:color="auto"/>
        <w:left w:val="none" w:sz="0" w:space="0" w:color="auto"/>
        <w:bottom w:val="none" w:sz="0" w:space="0" w:color="auto"/>
        <w:right w:val="none" w:sz="0" w:space="0" w:color="auto"/>
      </w:divBdr>
    </w:div>
    <w:div w:id="920990745">
      <w:bodyDiv w:val="1"/>
      <w:marLeft w:val="0"/>
      <w:marRight w:val="0"/>
      <w:marTop w:val="0"/>
      <w:marBottom w:val="0"/>
      <w:divBdr>
        <w:top w:val="none" w:sz="0" w:space="0" w:color="auto"/>
        <w:left w:val="none" w:sz="0" w:space="0" w:color="auto"/>
        <w:bottom w:val="none" w:sz="0" w:space="0" w:color="auto"/>
        <w:right w:val="none" w:sz="0" w:space="0" w:color="auto"/>
      </w:divBdr>
    </w:div>
    <w:div w:id="934019272">
      <w:bodyDiv w:val="1"/>
      <w:marLeft w:val="0"/>
      <w:marRight w:val="0"/>
      <w:marTop w:val="0"/>
      <w:marBottom w:val="0"/>
      <w:divBdr>
        <w:top w:val="none" w:sz="0" w:space="0" w:color="auto"/>
        <w:left w:val="none" w:sz="0" w:space="0" w:color="auto"/>
        <w:bottom w:val="none" w:sz="0" w:space="0" w:color="auto"/>
        <w:right w:val="none" w:sz="0" w:space="0" w:color="auto"/>
      </w:divBdr>
    </w:div>
    <w:div w:id="943805642">
      <w:bodyDiv w:val="1"/>
      <w:marLeft w:val="0"/>
      <w:marRight w:val="0"/>
      <w:marTop w:val="0"/>
      <w:marBottom w:val="0"/>
      <w:divBdr>
        <w:top w:val="none" w:sz="0" w:space="0" w:color="auto"/>
        <w:left w:val="none" w:sz="0" w:space="0" w:color="auto"/>
        <w:bottom w:val="none" w:sz="0" w:space="0" w:color="auto"/>
        <w:right w:val="none" w:sz="0" w:space="0" w:color="auto"/>
      </w:divBdr>
    </w:div>
    <w:div w:id="948437942">
      <w:bodyDiv w:val="1"/>
      <w:marLeft w:val="0"/>
      <w:marRight w:val="0"/>
      <w:marTop w:val="0"/>
      <w:marBottom w:val="0"/>
      <w:divBdr>
        <w:top w:val="none" w:sz="0" w:space="0" w:color="auto"/>
        <w:left w:val="none" w:sz="0" w:space="0" w:color="auto"/>
        <w:bottom w:val="none" w:sz="0" w:space="0" w:color="auto"/>
        <w:right w:val="none" w:sz="0" w:space="0" w:color="auto"/>
      </w:divBdr>
    </w:div>
    <w:div w:id="971205791">
      <w:bodyDiv w:val="1"/>
      <w:marLeft w:val="0"/>
      <w:marRight w:val="0"/>
      <w:marTop w:val="0"/>
      <w:marBottom w:val="0"/>
      <w:divBdr>
        <w:top w:val="none" w:sz="0" w:space="0" w:color="auto"/>
        <w:left w:val="none" w:sz="0" w:space="0" w:color="auto"/>
        <w:bottom w:val="none" w:sz="0" w:space="0" w:color="auto"/>
        <w:right w:val="none" w:sz="0" w:space="0" w:color="auto"/>
      </w:divBdr>
      <w:divsChild>
        <w:div w:id="2097239024">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983895040">
      <w:bodyDiv w:val="1"/>
      <w:marLeft w:val="0"/>
      <w:marRight w:val="0"/>
      <w:marTop w:val="0"/>
      <w:marBottom w:val="0"/>
      <w:divBdr>
        <w:top w:val="none" w:sz="0" w:space="0" w:color="auto"/>
        <w:left w:val="none" w:sz="0" w:space="0" w:color="auto"/>
        <w:bottom w:val="none" w:sz="0" w:space="0" w:color="auto"/>
        <w:right w:val="none" w:sz="0" w:space="0" w:color="auto"/>
      </w:divBdr>
    </w:div>
    <w:div w:id="991257961">
      <w:bodyDiv w:val="1"/>
      <w:marLeft w:val="0"/>
      <w:marRight w:val="0"/>
      <w:marTop w:val="0"/>
      <w:marBottom w:val="0"/>
      <w:divBdr>
        <w:top w:val="none" w:sz="0" w:space="0" w:color="auto"/>
        <w:left w:val="none" w:sz="0" w:space="0" w:color="auto"/>
        <w:bottom w:val="none" w:sz="0" w:space="0" w:color="auto"/>
        <w:right w:val="none" w:sz="0" w:space="0" w:color="auto"/>
      </w:divBdr>
    </w:div>
    <w:div w:id="997883177">
      <w:bodyDiv w:val="1"/>
      <w:marLeft w:val="0"/>
      <w:marRight w:val="0"/>
      <w:marTop w:val="0"/>
      <w:marBottom w:val="0"/>
      <w:divBdr>
        <w:top w:val="none" w:sz="0" w:space="0" w:color="auto"/>
        <w:left w:val="none" w:sz="0" w:space="0" w:color="auto"/>
        <w:bottom w:val="none" w:sz="0" w:space="0" w:color="auto"/>
        <w:right w:val="none" w:sz="0" w:space="0" w:color="auto"/>
      </w:divBdr>
    </w:div>
    <w:div w:id="1044334816">
      <w:bodyDiv w:val="1"/>
      <w:marLeft w:val="0"/>
      <w:marRight w:val="0"/>
      <w:marTop w:val="0"/>
      <w:marBottom w:val="0"/>
      <w:divBdr>
        <w:top w:val="none" w:sz="0" w:space="0" w:color="auto"/>
        <w:left w:val="none" w:sz="0" w:space="0" w:color="auto"/>
        <w:bottom w:val="none" w:sz="0" w:space="0" w:color="auto"/>
        <w:right w:val="none" w:sz="0" w:space="0" w:color="auto"/>
      </w:divBdr>
    </w:div>
    <w:div w:id="1057625497">
      <w:bodyDiv w:val="1"/>
      <w:marLeft w:val="0"/>
      <w:marRight w:val="0"/>
      <w:marTop w:val="0"/>
      <w:marBottom w:val="0"/>
      <w:divBdr>
        <w:top w:val="none" w:sz="0" w:space="0" w:color="auto"/>
        <w:left w:val="none" w:sz="0" w:space="0" w:color="auto"/>
        <w:bottom w:val="none" w:sz="0" w:space="0" w:color="auto"/>
        <w:right w:val="none" w:sz="0" w:space="0" w:color="auto"/>
      </w:divBdr>
    </w:div>
    <w:div w:id="1079861760">
      <w:bodyDiv w:val="1"/>
      <w:marLeft w:val="0"/>
      <w:marRight w:val="0"/>
      <w:marTop w:val="0"/>
      <w:marBottom w:val="0"/>
      <w:divBdr>
        <w:top w:val="none" w:sz="0" w:space="0" w:color="auto"/>
        <w:left w:val="none" w:sz="0" w:space="0" w:color="auto"/>
        <w:bottom w:val="none" w:sz="0" w:space="0" w:color="auto"/>
        <w:right w:val="none" w:sz="0" w:space="0" w:color="auto"/>
      </w:divBdr>
    </w:div>
    <w:div w:id="1086146006">
      <w:bodyDiv w:val="1"/>
      <w:marLeft w:val="0"/>
      <w:marRight w:val="0"/>
      <w:marTop w:val="0"/>
      <w:marBottom w:val="0"/>
      <w:divBdr>
        <w:top w:val="none" w:sz="0" w:space="0" w:color="auto"/>
        <w:left w:val="none" w:sz="0" w:space="0" w:color="auto"/>
        <w:bottom w:val="none" w:sz="0" w:space="0" w:color="auto"/>
        <w:right w:val="none" w:sz="0" w:space="0" w:color="auto"/>
      </w:divBdr>
    </w:div>
    <w:div w:id="1092164799">
      <w:bodyDiv w:val="1"/>
      <w:marLeft w:val="0"/>
      <w:marRight w:val="0"/>
      <w:marTop w:val="0"/>
      <w:marBottom w:val="0"/>
      <w:divBdr>
        <w:top w:val="none" w:sz="0" w:space="0" w:color="auto"/>
        <w:left w:val="none" w:sz="0" w:space="0" w:color="auto"/>
        <w:bottom w:val="none" w:sz="0" w:space="0" w:color="auto"/>
        <w:right w:val="none" w:sz="0" w:space="0" w:color="auto"/>
      </w:divBdr>
    </w:div>
    <w:div w:id="1093086549">
      <w:bodyDiv w:val="1"/>
      <w:marLeft w:val="0"/>
      <w:marRight w:val="0"/>
      <w:marTop w:val="0"/>
      <w:marBottom w:val="0"/>
      <w:divBdr>
        <w:top w:val="none" w:sz="0" w:space="0" w:color="auto"/>
        <w:left w:val="none" w:sz="0" w:space="0" w:color="auto"/>
        <w:bottom w:val="none" w:sz="0" w:space="0" w:color="auto"/>
        <w:right w:val="none" w:sz="0" w:space="0" w:color="auto"/>
      </w:divBdr>
    </w:div>
    <w:div w:id="1101030905">
      <w:bodyDiv w:val="1"/>
      <w:marLeft w:val="0"/>
      <w:marRight w:val="0"/>
      <w:marTop w:val="0"/>
      <w:marBottom w:val="0"/>
      <w:divBdr>
        <w:top w:val="none" w:sz="0" w:space="0" w:color="auto"/>
        <w:left w:val="none" w:sz="0" w:space="0" w:color="auto"/>
        <w:bottom w:val="none" w:sz="0" w:space="0" w:color="auto"/>
        <w:right w:val="none" w:sz="0" w:space="0" w:color="auto"/>
      </w:divBdr>
    </w:div>
    <w:div w:id="1103065597">
      <w:bodyDiv w:val="1"/>
      <w:marLeft w:val="0"/>
      <w:marRight w:val="0"/>
      <w:marTop w:val="0"/>
      <w:marBottom w:val="0"/>
      <w:divBdr>
        <w:top w:val="none" w:sz="0" w:space="0" w:color="auto"/>
        <w:left w:val="none" w:sz="0" w:space="0" w:color="auto"/>
        <w:bottom w:val="none" w:sz="0" w:space="0" w:color="auto"/>
        <w:right w:val="none" w:sz="0" w:space="0" w:color="auto"/>
      </w:divBdr>
    </w:div>
    <w:div w:id="1108230782">
      <w:bodyDiv w:val="1"/>
      <w:marLeft w:val="0"/>
      <w:marRight w:val="0"/>
      <w:marTop w:val="0"/>
      <w:marBottom w:val="0"/>
      <w:divBdr>
        <w:top w:val="none" w:sz="0" w:space="0" w:color="auto"/>
        <w:left w:val="none" w:sz="0" w:space="0" w:color="auto"/>
        <w:bottom w:val="none" w:sz="0" w:space="0" w:color="auto"/>
        <w:right w:val="none" w:sz="0" w:space="0" w:color="auto"/>
      </w:divBdr>
      <w:divsChild>
        <w:div w:id="1897351238">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1115637851">
      <w:bodyDiv w:val="1"/>
      <w:marLeft w:val="0"/>
      <w:marRight w:val="0"/>
      <w:marTop w:val="0"/>
      <w:marBottom w:val="0"/>
      <w:divBdr>
        <w:top w:val="none" w:sz="0" w:space="0" w:color="auto"/>
        <w:left w:val="none" w:sz="0" w:space="0" w:color="auto"/>
        <w:bottom w:val="none" w:sz="0" w:space="0" w:color="auto"/>
        <w:right w:val="none" w:sz="0" w:space="0" w:color="auto"/>
      </w:divBdr>
    </w:div>
    <w:div w:id="1119684249">
      <w:bodyDiv w:val="1"/>
      <w:marLeft w:val="0"/>
      <w:marRight w:val="0"/>
      <w:marTop w:val="0"/>
      <w:marBottom w:val="0"/>
      <w:divBdr>
        <w:top w:val="none" w:sz="0" w:space="0" w:color="auto"/>
        <w:left w:val="none" w:sz="0" w:space="0" w:color="auto"/>
        <w:bottom w:val="none" w:sz="0" w:space="0" w:color="auto"/>
        <w:right w:val="none" w:sz="0" w:space="0" w:color="auto"/>
      </w:divBdr>
    </w:div>
    <w:div w:id="1132678036">
      <w:bodyDiv w:val="1"/>
      <w:marLeft w:val="0"/>
      <w:marRight w:val="0"/>
      <w:marTop w:val="0"/>
      <w:marBottom w:val="0"/>
      <w:divBdr>
        <w:top w:val="none" w:sz="0" w:space="0" w:color="auto"/>
        <w:left w:val="none" w:sz="0" w:space="0" w:color="auto"/>
        <w:bottom w:val="none" w:sz="0" w:space="0" w:color="auto"/>
        <w:right w:val="none" w:sz="0" w:space="0" w:color="auto"/>
      </w:divBdr>
    </w:div>
    <w:div w:id="1137648515">
      <w:bodyDiv w:val="1"/>
      <w:marLeft w:val="0"/>
      <w:marRight w:val="0"/>
      <w:marTop w:val="0"/>
      <w:marBottom w:val="0"/>
      <w:divBdr>
        <w:top w:val="none" w:sz="0" w:space="0" w:color="auto"/>
        <w:left w:val="none" w:sz="0" w:space="0" w:color="auto"/>
        <w:bottom w:val="none" w:sz="0" w:space="0" w:color="auto"/>
        <w:right w:val="none" w:sz="0" w:space="0" w:color="auto"/>
      </w:divBdr>
    </w:div>
    <w:div w:id="1181506926">
      <w:bodyDiv w:val="1"/>
      <w:marLeft w:val="0"/>
      <w:marRight w:val="0"/>
      <w:marTop w:val="0"/>
      <w:marBottom w:val="0"/>
      <w:divBdr>
        <w:top w:val="none" w:sz="0" w:space="0" w:color="auto"/>
        <w:left w:val="none" w:sz="0" w:space="0" w:color="auto"/>
        <w:bottom w:val="none" w:sz="0" w:space="0" w:color="auto"/>
        <w:right w:val="none" w:sz="0" w:space="0" w:color="auto"/>
      </w:divBdr>
    </w:div>
    <w:div w:id="1184170052">
      <w:bodyDiv w:val="1"/>
      <w:marLeft w:val="0"/>
      <w:marRight w:val="0"/>
      <w:marTop w:val="0"/>
      <w:marBottom w:val="0"/>
      <w:divBdr>
        <w:top w:val="none" w:sz="0" w:space="0" w:color="auto"/>
        <w:left w:val="none" w:sz="0" w:space="0" w:color="auto"/>
        <w:bottom w:val="none" w:sz="0" w:space="0" w:color="auto"/>
        <w:right w:val="none" w:sz="0" w:space="0" w:color="auto"/>
      </w:divBdr>
    </w:div>
    <w:div w:id="1185172351">
      <w:bodyDiv w:val="1"/>
      <w:marLeft w:val="0"/>
      <w:marRight w:val="0"/>
      <w:marTop w:val="0"/>
      <w:marBottom w:val="0"/>
      <w:divBdr>
        <w:top w:val="none" w:sz="0" w:space="0" w:color="auto"/>
        <w:left w:val="none" w:sz="0" w:space="0" w:color="auto"/>
        <w:bottom w:val="none" w:sz="0" w:space="0" w:color="auto"/>
        <w:right w:val="none" w:sz="0" w:space="0" w:color="auto"/>
      </w:divBdr>
    </w:div>
    <w:div w:id="1191989415">
      <w:bodyDiv w:val="1"/>
      <w:marLeft w:val="0"/>
      <w:marRight w:val="0"/>
      <w:marTop w:val="0"/>
      <w:marBottom w:val="0"/>
      <w:divBdr>
        <w:top w:val="none" w:sz="0" w:space="0" w:color="auto"/>
        <w:left w:val="none" w:sz="0" w:space="0" w:color="auto"/>
        <w:bottom w:val="none" w:sz="0" w:space="0" w:color="auto"/>
        <w:right w:val="none" w:sz="0" w:space="0" w:color="auto"/>
      </w:divBdr>
    </w:div>
    <w:div w:id="1200315673">
      <w:bodyDiv w:val="1"/>
      <w:marLeft w:val="0"/>
      <w:marRight w:val="0"/>
      <w:marTop w:val="0"/>
      <w:marBottom w:val="0"/>
      <w:divBdr>
        <w:top w:val="none" w:sz="0" w:space="0" w:color="auto"/>
        <w:left w:val="none" w:sz="0" w:space="0" w:color="auto"/>
        <w:bottom w:val="none" w:sz="0" w:space="0" w:color="auto"/>
        <w:right w:val="none" w:sz="0" w:space="0" w:color="auto"/>
      </w:divBdr>
    </w:div>
    <w:div w:id="1209802954">
      <w:bodyDiv w:val="1"/>
      <w:marLeft w:val="0"/>
      <w:marRight w:val="0"/>
      <w:marTop w:val="0"/>
      <w:marBottom w:val="0"/>
      <w:divBdr>
        <w:top w:val="none" w:sz="0" w:space="0" w:color="auto"/>
        <w:left w:val="none" w:sz="0" w:space="0" w:color="auto"/>
        <w:bottom w:val="none" w:sz="0" w:space="0" w:color="auto"/>
        <w:right w:val="none" w:sz="0" w:space="0" w:color="auto"/>
      </w:divBdr>
    </w:div>
    <w:div w:id="1254166127">
      <w:bodyDiv w:val="1"/>
      <w:marLeft w:val="0"/>
      <w:marRight w:val="0"/>
      <w:marTop w:val="0"/>
      <w:marBottom w:val="0"/>
      <w:divBdr>
        <w:top w:val="none" w:sz="0" w:space="0" w:color="auto"/>
        <w:left w:val="none" w:sz="0" w:space="0" w:color="auto"/>
        <w:bottom w:val="none" w:sz="0" w:space="0" w:color="auto"/>
        <w:right w:val="none" w:sz="0" w:space="0" w:color="auto"/>
      </w:divBdr>
    </w:div>
    <w:div w:id="1254630287">
      <w:bodyDiv w:val="1"/>
      <w:marLeft w:val="0"/>
      <w:marRight w:val="0"/>
      <w:marTop w:val="0"/>
      <w:marBottom w:val="0"/>
      <w:divBdr>
        <w:top w:val="none" w:sz="0" w:space="0" w:color="auto"/>
        <w:left w:val="none" w:sz="0" w:space="0" w:color="auto"/>
        <w:bottom w:val="none" w:sz="0" w:space="0" w:color="auto"/>
        <w:right w:val="none" w:sz="0" w:space="0" w:color="auto"/>
      </w:divBdr>
    </w:div>
    <w:div w:id="1270819420">
      <w:bodyDiv w:val="1"/>
      <w:marLeft w:val="0"/>
      <w:marRight w:val="0"/>
      <w:marTop w:val="0"/>
      <w:marBottom w:val="0"/>
      <w:divBdr>
        <w:top w:val="none" w:sz="0" w:space="0" w:color="auto"/>
        <w:left w:val="none" w:sz="0" w:space="0" w:color="auto"/>
        <w:bottom w:val="none" w:sz="0" w:space="0" w:color="auto"/>
        <w:right w:val="none" w:sz="0" w:space="0" w:color="auto"/>
      </w:divBdr>
    </w:div>
    <w:div w:id="1282572193">
      <w:bodyDiv w:val="1"/>
      <w:marLeft w:val="0"/>
      <w:marRight w:val="0"/>
      <w:marTop w:val="0"/>
      <w:marBottom w:val="0"/>
      <w:divBdr>
        <w:top w:val="none" w:sz="0" w:space="0" w:color="auto"/>
        <w:left w:val="none" w:sz="0" w:space="0" w:color="auto"/>
        <w:bottom w:val="none" w:sz="0" w:space="0" w:color="auto"/>
        <w:right w:val="none" w:sz="0" w:space="0" w:color="auto"/>
      </w:divBdr>
    </w:div>
    <w:div w:id="1291015356">
      <w:bodyDiv w:val="1"/>
      <w:marLeft w:val="0"/>
      <w:marRight w:val="0"/>
      <w:marTop w:val="0"/>
      <w:marBottom w:val="0"/>
      <w:divBdr>
        <w:top w:val="none" w:sz="0" w:space="0" w:color="auto"/>
        <w:left w:val="none" w:sz="0" w:space="0" w:color="auto"/>
        <w:bottom w:val="none" w:sz="0" w:space="0" w:color="auto"/>
        <w:right w:val="none" w:sz="0" w:space="0" w:color="auto"/>
      </w:divBdr>
    </w:div>
    <w:div w:id="1305696204">
      <w:bodyDiv w:val="1"/>
      <w:marLeft w:val="0"/>
      <w:marRight w:val="0"/>
      <w:marTop w:val="0"/>
      <w:marBottom w:val="0"/>
      <w:divBdr>
        <w:top w:val="none" w:sz="0" w:space="0" w:color="auto"/>
        <w:left w:val="none" w:sz="0" w:space="0" w:color="auto"/>
        <w:bottom w:val="none" w:sz="0" w:space="0" w:color="auto"/>
        <w:right w:val="none" w:sz="0" w:space="0" w:color="auto"/>
      </w:divBdr>
    </w:div>
    <w:div w:id="1312060570">
      <w:bodyDiv w:val="1"/>
      <w:marLeft w:val="0"/>
      <w:marRight w:val="0"/>
      <w:marTop w:val="0"/>
      <w:marBottom w:val="0"/>
      <w:divBdr>
        <w:top w:val="none" w:sz="0" w:space="0" w:color="auto"/>
        <w:left w:val="none" w:sz="0" w:space="0" w:color="auto"/>
        <w:bottom w:val="none" w:sz="0" w:space="0" w:color="auto"/>
        <w:right w:val="none" w:sz="0" w:space="0" w:color="auto"/>
      </w:divBdr>
    </w:div>
    <w:div w:id="1315797185">
      <w:bodyDiv w:val="1"/>
      <w:marLeft w:val="0"/>
      <w:marRight w:val="0"/>
      <w:marTop w:val="0"/>
      <w:marBottom w:val="0"/>
      <w:divBdr>
        <w:top w:val="none" w:sz="0" w:space="0" w:color="auto"/>
        <w:left w:val="none" w:sz="0" w:space="0" w:color="auto"/>
        <w:bottom w:val="none" w:sz="0" w:space="0" w:color="auto"/>
        <w:right w:val="none" w:sz="0" w:space="0" w:color="auto"/>
      </w:divBdr>
    </w:div>
    <w:div w:id="1315914325">
      <w:bodyDiv w:val="1"/>
      <w:marLeft w:val="0"/>
      <w:marRight w:val="0"/>
      <w:marTop w:val="0"/>
      <w:marBottom w:val="0"/>
      <w:divBdr>
        <w:top w:val="none" w:sz="0" w:space="0" w:color="auto"/>
        <w:left w:val="none" w:sz="0" w:space="0" w:color="auto"/>
        <w:bottom w:val="none" w:sz="0" w:space="0" w:color="auto"/>
        <w:right w:val="none" w:sz="0" w:space="0" w:color="auto"/>
      </w:divBdr>
    </w:div>
    <w:div w:id="1317955598">
      <w:bodyDiv w:val="1"/>
      <w:marLeft w:val="0"/>
      <w:marRight w:val="0"/>
      <w:marTop w:val="0"/>
      <w:marBottom w:val="0"/>
      <w:divBdr>
        <w:top w:val="none" w:sz="0" w:space="0" w:color="auto"/>
        <w:left w:val="none" w:sz="0" w:space="0" w:color="auto"/>
        <w:bottom w:val="none" w:sz="0" w:space="0" w:color="auto"/>
        <w:right w:val="none" w:sz="0" w:space="0" w:color="auto"/>
      </w:divBdr>
    </w:div>
    <w:div w:id="1318070668">
      <w:bodyDiv w:val="1"/>
      <w:marLeft w:val="0"/>
      <w:marRight w:val="0"/>
      <w:marTop w:val="0"/>
      <w:marBottom w:val="0"/>
      <w:divBdr>
        <w:top w:val="none" w:sz="0" w:space="0" w:color="auto"/>
        <w:left w:val="none" w:sz="0" w:space="0" w:color="auto"/>
        <w:bottom w:val="none" w:sz="0" w:space="0" w:color="auto"/>
        <w:right w:val="none" w:sz="0" w:space="0" w:color="auto"/>
      </w:divBdr>
    </w:div>
    <w:div w:id="1325207088">
      <w:bodyDiv w:val="1"/>
      <w:marLeft w:val="0"/>
      <w:marRight w:val="0"/>
      <w:marTop w:val="0"/>
      <w:marBottom w:val="0"/>
      <w:divBdr>
        <w:top w:val="none" w:sz="0" w:space="0" w:color="auto"/>
        <w:left w:val="none" w:sz="0" w:space="0" w:color="auto"/>
        <w:bottom w:val="none" w:sz="0" w:space="0" w:color="auto"/>
        <w:right w:val="none" w:sz="0" w:space="0" w:color="auto"/>
      </w:divBdr>
    </w:div>
    <w:div w:id="1338848168">
      <w:bodyDiv w:val="1"/>
      <w:marLeft w:val="0"/>
      <w:marRight w:val="0"/>
      <w:marTop w:val="0"/>
      <w:marBottom w:val="0"/>
      <w:divBdr>
        <w:top w:val="none" w:sz="0" w:space="0" w:color="auto"/>
        <w:left w:val="none" w:sz="0" w:space="0" w:color="auto"/>
        <w:bottom w:val="none" w:sz="0" w:space="0" w:color="auto"/>
        <w:right w:val="none" w:sz="0" w:space="0" w:color="auto"/>
      </w:divBdr>
    </w:div>
    <w:div w:id="1350108487">
      <w:bodyDiv w:val="1"/>
      <w:marLeft w:val="0"/>
      <w:marRight w:val="0"/>
      <w:marTop w:val="0"/>
      <w:marBottom w:val="0"/>
      <w:divBdr>
        <w:top w:val="none" w:sz="0" w:space="0" w:color="auto"/>
        <w:left w:val="none" w:sz="0" w:space="0" w:color="auto"/>
        <w:bottom w:val="none" w:sz="0" w:space="0" w:color="auto"/>
        <w:right w:val="none" w:sz="0" w:space="0" w:color="auto"/>
      </w:divBdr>
    </w:div>
    <w:div w:id="1376348492">
      <w:bodyDiv w:val="1"/>
      <w:marLeft w:val="0"/>
      <w:marRight w:val="0"/>
      <w:marTop w:val="0"/>
      <w:marBottom w:val="0"/>
      <w:divBdr>
        <w:top w:val="none" w:sz="0" w:space="0" w:color="auto"/>
        <w:left w:val="none" w:sz="0" w:space="0" w:color="auto"/>
        <w:bottom w:val="none" w:sz="0" w:space="0" w:color="auto"/>
        <w:right w:val="none" w:sz="0" w:space="0" w:color="auto"/>
      </w:divBdr>
    </w:div>
    <w:div w:id="1389260136">
      <w:bodyDiv w:val="1"/>
      <w:marLeft w:val="0"/>
      <w:marRight w:val="0"/>
      <w:marTop w:val="0"/>
      <w:marBottom w:val="0"/>
      <w:divBdr>
        <w:top w:val="none" w:sz="0" w:space="0" w:color="auto"/>
        <w:left w:val="none" w:sz="0" w:space="0" w:color="auto"/>
        <w:bottom w:val="none" w:sz="0" w:space="0" w:color="auto"/>
        <w:right w:val="none" w:sz="0" w:space="0" w:color="auto"/>
      </w:divBdr>
    </w:div>
    <w:div w:id="1394618658">
      <w:bodyDiv w:val="1"/>
      <w:marLeft w:val="0"/>
      <w:marRight w:val="0"/>
      <w:marTop w:val="0"/>
      <w:marBottom w:val="0"/>
      <w:divBdr>
        <w:top w:val="none" w:sz="0" w:space="0" w:color="auto"/>
        <w:left w:val="none" w:sz="0" w:space="0" w:color="auto"/>
        <w:bottom w:val="none" w:sz="0" w:space="0" w:color="auto"/>
        <w:right w:val="none" w:sz="0" w:space="0" w:color="auto"/>
      </w:divBdr>
    </w:div>
    <w:div w:id="1469779570">
      <w:bodyDiv w:val="1"/>
      <w:marLeft w:val="0"/>
      <w:marRight w:val="0"/>
      <w:marTop w:val="0"/>
      <w:marBottom w:val="0"/>
      <w:divBdr>
        <w:top w:val="none" w:sz="0" w:space="0" w:color="auto"/>
        <w:left w:val="none" w:sz="0" w:space="0" w:color="auto"/>
        <w:bottom w:val="none" w:sz="0" w:space="0" w:color="auto"/>
        <w:right w:val="none" w:sz="0" w:space="0" w:color="auto"/>
      </w:divBdr>
    </w:div>
    <w:div w:id="1481655375">
      <w:bodyDiv w:val="1"/>
      <w:marLeft w:val="0"/>
      <w:marRight w:val="0"/>
      <w:marTop w:val="0"/>
      <w:marBottom w:val="0"/>
      <w:divBdr>
        <w:top w:val="none" w:sz="0" w:space="0" w:color="auto"/>
        <w:left w:val="none" w:sz="0" w:space="0" w:color="auto"/>
        <w:bottom w:val="none" w:sz="0" w:space="0" w:color="auto"/>
        <w:right w:val="none" w:sz="0" w:space="0" w:color="auto"/>
      </w:divBdr>
    </w:div>
    <w:div w:id="1496915377">
      <w:bodyDiv w:val="1"/>
      <w:marLeft w:val="0"/>
      <w:marRight w:val="0"/>
      <w:marTop w:val="0"/>
      <w:marBottom w:val="0"/>
      <w:divBdr>
        <w:top w:val="none" w:sz="0" w:space="0" w:color="auto"/>
        <w:left w:val="none" w:sz="0" w:space="0" w:color="auto"/>
        <w:bottom w:val="none" w:sz="0" w:space="0" w:color="auto"/>
        <w:right w:val="none" w:sz="0" w:space="0" w:color="auto"/>
      </w:divBdr>
    </w:div>
    <w:div w:id="1512379765">
      <w:bodyDiv w:val="1"/>
      <w:marLeft w:val="0"/>
      <w:marRight w:val="0"/>
      <w:marTop w:val="0"/>
      <w:marBottom w:val="0"/>
      <w:divBdr>
        <w:top w:val="none" w:sz="0" w:space="0" w:color="auto"/>
        <w:left w:val="none" w:sz="0" w:space="0" w:color="auto"/>
        <w:bottom w:val="none" w:sz="0" w:space="0" w:color="auto"/>
        <w:right w:val="none" w:sz="0" w:space="0" w:color="auto"/>
      </w:divBdr>
      <w:divsChild>
        <w:div w:id="608313475">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1518155756">
      <w:bodyDiv w:val="1"/>
      <w:marLeft w:val="0"/>
      <w:marRight w:val="0"/>
      <w:marTop w:val="0"/>
      <w:marBottom w:val="0"/>
      <w:divBdr>
        <w:top w:val="none" w:sz="0" w:space="0" w:color="auto"/>
        <w:left w:val="none" w:sz="0" w:space="0" w:color="auto"/>
        <w:bottom w:val="none" w:sz="0" w:space="0" w:color="auto"/>
        <w:right w:val="none" w:sz="0" w:space="0" w:color="auto"/>
      </w:divBdr>
    </w:div>
    <w:div w:id="1528374444">
      <w:bodyDiv w:val="1"/>
      <w:marLeft w:val="0"/>
      <w:marRight w:val="0"/>
      <w:marTop w:val="0"/>
      <w:marBottom w:val="0"/>
      <w:divBdr>
        <w:top w:val="none" w:sz="0" w:space="0" w:color="auto"/>
        <w:left w:val="none" w:sz="0" w:space="0" w:color="auto"/>
        <w:bottom w:val="none" w:sz="0" w:space="0" w:color="auto"/>
        <w:right w:val="none" w:sz="0" w:space="0" w:color="auto"/>
      </w:divBdr>
    </w:div>
    <w:div w:id="1542477528">
      <w:bodyDiv w:val="1"/>
      <w:marLeft w:val="0"/>
      <w:marRight w:val="0"/>
      <w:marTop w:val="0"/>
      <w:marBottom w:val="0"/>
      <w:divBdr>
        <w:top w:val="none" w:sz="0" w:space="0" w:color="auto"/>
        <w:left w:val="none" w:sz="0" w:space="0" w:color="auto"/>
        <w:bottom w:val="none" w:sz="0" w:space="0" w:color="auto"/>
        <w:right w:val="none" w:sz="0" w:space="0" w:color="auto"/>
      </w:divBdr>
    </w:div>
    <w:div w:id="1546335487">
      <w:bodyDiv w:val="1"/>
      <w:marLeft w:val="0"/>
      <w:marRight w:val="0"/>
      <w:marTop w:val="0"/>
      <w:marBottom w:val="0"/>
      <w:divBdr>
        <w:top w:val="none" w:sz="0" w:space="0" w:color="auto"/>
        <w:left w:val="none" w:sz="0" w:space="0" w:color="auto"/>
        <w:bottom w:val="none" w:sz="0" w:space="0" w:color="auto"/>
        <w:right w:val="none" w:sz="0" w:space="0" w:color="auto"/>
      </w:divBdr>
    </w:div>
    <w:div w:id="1546716537">
      <w:bodyDiv w:val="1"/>
      <w:marLeft w:val="0"/>
      <w:marRight w:val="0"/>
      <w:marTop w:val="0"/>
      <w:marBottom w:val="0"/>
      <w:divBdr>
        <w:top w:val="none" w:sz="0" w:space="0" w:color="auto"/>
        <w:left w:val="none" w:sz="0" w:space="0" w:color="auto"/>
        <w:bottom w:val="none" w:sz="0" w:space="0" w:color="auto"/>
        <w:right w:val="none" w:sz="0" w:space="0" w:color="auto"/>
      </w:divBdr>
    </w:div>
    <w:div w:id="1552034984">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70654446">
      <w:bodyDiv w:val="1"/>
      <w:marLeft w:val="0"/>
      <w:marRight w:val="0"/>
      <w:marTop w:val="0"/>
      <w:marBottom w:val="0"/>
      <w:divBdr>
        <w:top w:val="none" w:sz="0" w:space="0" w:color="auto"/>
        <w:left w:val="none" w:sz="0" w:space="0" w:color="auto"/>
        <w:bottom w:val="none" w:sz="0" w:space="0" w:color="auto"/>
        <w:right w:val="none" w:sz="0" w:space="0" w:color="auto"/>
      </w:divBdr>
    </w:div>
    <w:div w:id="1600408320">
      <w:bodyDiv w:val="1"/>
      <w:marLeft w:val="0"/>
      <w:marRight w:val="0"/>
      <w:marTop w:val="0"/>
      <w:marBottom w:val="0"/>
      <w:divBdr>
        <w:top w:val="none" w:sz="0" w:space="0" w:color="auto"/>
        <w:left w:val="none" w:sz="0" w:space="0" w:color="auto"/>
        <w:bottom w:val="none" w:sz="0" w:space="0" w:color="auto"/>
        <w:right w:val="none" w:sz="0" w:space="0" w:color="auto"/>
      </w:divBdr>
    </w:div>
    <w:div w:id="1603487127">
      <w:bodyDiv w:val="1"/>
      <w:marLeft w:val="0"/>
      <w:marRight w:val="0"/>
      <w:marTop w:val="0"/>
      <w:marBottom w:val="0"/>
      <w:divBdr>
        <w:top w:val="none" w:sz="0" w:space="0" w:color="auto"/>
        <w:left w:val="none" w:sz="0" w:space="0" w:color="auto"/>
        <w:bottom w:val="none" w:sz="0" w:space="0" w:color="auto"/>
        <w:right w:val="none" w:sz="0" w:space="0" w:color="auto"/>
      </w:divBdr>
    </w:div>
    <w:div w:id="1611889989">
      <w:bodyDiv w:val="1"/>
      <w:marLeft w:val="0"/>
      <w:marRight w:val="0"/>
      <w:marTop w:val="0"/>
      <w:marBottom w:val="0"/>
      <w:divBdr>
        <w:top w:val="none" w:sz="0" w:space="0" w:color="auto"/>
        <w:left w:val="none" w:sz="0" w:space="0" w:color="auto"/>
        <w:bottom w:val="none" w:sz="0" w:space="0" w:color="auto"/>
        <w:right w:val="none" w:sz="0" w:space="0" w:color="auto"/>
      </w:divBdr>
    </w:div>
    <w:div w:id="1620254796">
      <w:bodyDiv w:val="1"/>
      <w:marLeft w:val="0"/>
      <w:marRight w:val="0"/>
      <w:marTop w:val="0"/>
      <w:marBottom w:val="0"/>
      <w:divBdr>
        <w:top w:val="none" w:sz="0" w:space="0" w:color="auto"/>
        <w:left w:val="none" w:sz="0" w:space="0" w:color="auto"/>
        <w:bottom w:val="none" w:sz="0" w:space="0" w:color="auto"/>
        <w:right w:val="none" w:sz="0" w:space="0" w:color="auto"/>
      </w:divBdr>
    </w:div>
    <w:div w:id="1632325740">
      <w:bodyDiv w:val="1"/>
      <w:marLeft w:val="0"/>
      <w:marRight w:val="0"/>
      <w:marTop w:val="0"/>
      <w:marBottom w:val="0"/>
      <w:divBdr>
        <w:top w:val="none" w:sz="0" w:space="0" w:color="auto"/>
        <w:left w:val="none" w:sz="0" w:space="0" w:color="auto"/>
        <w:bottom w:val="none" w:sz="0" w:space="0" w:color="auto"/>
        <w:right w:val="none" w:sz="0" w:space="0" w:color="auto"/>
      </w:divBdr>
    </w:div>
    <w:div w:id="1681543222">
      <w:bodyDiv w:val="1"/>
      <w:marLeft w:val="0"/>
      <w:marRight w:val="0"/>
      <w:marTop w:val="0"/>
      <w:marBottom w:val="0"/>
      <w:divBdr>
        <w:top w:val="none" w:sz="0" w:space="0" w:color="auto"/>
        <w:left w:val="none" w:sz="0" w:space="0" w:color="auto"/>
        <w:bottom w:val="none" w:sz="0" w:space="0" w:color="auto"/>
        <w:right w:val="none" w:sz="0" w:space="0" w:color="auto"/>
      </w:divBdr>
    </w:div>
    <w:div w:id="1684822032">
      <w:bodyDiv w:val="1"/>
      <w:marLeft w:val="0"/>
      <w:marRight w:val="0"/>
      <w:marTop w:val="0"/>
      <w:marBottom w:val="0"/>
      <w:divBdr>
        <w:top w:val="none" w:sz="0" w:space="0" w:color="auto"/>
        <w:left w:val="none" w:sz="0" w:space="0" w:color="auto"/>
        <w:bottom w:val="none" w:sz="0" w:space="0" w:color="auto"/>
        <w:right w:val="none" w:sz="0" w:space="0" w:color="auto"/>
      </w:divBdr>
      <w:divsChild>
        <w:div w:id="671109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149436">
      <w:bodyDiv w:val="1"/>
      <w:marLeft w:val="0"/>
      <w:marRight w:val="0"/>
      <w:marTop w:val="0"/>
      <w:marBottom w:val="0"/>
      <w:divBdr>
        <w:top w:val="none" w:sz="0" w:space="0" w:color="auto"/>
        <w:left w:val="none" w:sz="0" w:space="0" w:color="auto"/>
        <w:bottom w:val="none" w:sz="0" w:space="0" w:color="auto"/>
        <w:right w:val="none" w:sz="0" w:space="0" w:color="auto"/>
      </w:divBdr>
    </w:div>
    <w:div w:id="1693459155">
      <w:bodyDiv w:val="1"/>
      <w:marLeft w:val="0"/>
      <w:marRight w:val="0"/>
      <w:marTop w:val="0"/>
      <w:marBottom w:val="0"/>
      <w:divBdr>
        <w:top w:val="none" w:sz="0" w:space="0" w:color="auto"/>
        <w:left w:val="none" w:sz="0" w:space="0" w:color="auto"/>
        <w:bottom w:val="none" w:sz="0" w:space="0" w:color="auto"/>
        <w:right w:val="none" w:sz="0" w:space="0" w:color="auto"/>
      </w:divBdr>
    </w:div>
    <w:div w:id="1697733130">
      <w:bodyDiv w:val="1"/>
      <w:marLeft w:val="0"/>
      <w:marRight w:val="0"/>
      <w:marTop w:val="0"/>
      <w:marBottom w:val="0"/>
      <w:divBdr>
        <w:top w:val="none" w:sz="0" w:space="0" w:color="auto"/>
        <w:left w:val="none" w:sz="0" w:space="0" w:color="auto"/>
        <w:bottom w:val="none" w:sz="0" w:space="0" w:color="auto"/>
        <w:right w:val="none" w:sz="0" w:space="0" w:color="auto"/>
      </w:divBdr>
    </w:div>
    <w:div w:id="1699964763">
      <w:bodyDiv w:val="1"/>
      <w:marLeft w:val="0"/>
      <w:marRight w:val="0"/>
      <w:marTop w:val="0"/>
      <w:marBottom w:val="0"/>
      <w:divBdr>
        <w:top w:val="none" w:sz="0" w:space="0" w:color="auto"/>
        <w:left w:val="none" w:sz="0" w:space="0" w:color="auto"/>
        <w:bottom w:val="none" w:sz="0" w:space="0" w:color="auto"/>
        <w:right w:val="none" w:sz="0" w:space="0" w:color="auto"/>
      </w:divBdr>
    </w:div>
    <w:div w:id="1702625956">
      <w:bodyDiv w:val="1"/>
      <w:marLeft w:val="0"/>
      <w:marRight w:val="0"/>
      <w:marTop w:val="0"/>
      <w:marBottom w:val="0"/>
      <w:divBdr>
        <w:top w:val="none" w:sz="0" w:space="0" w:color="auto"/>
        <w:left w:val="none" w:sz="0" w:space="0" w:color="auto"/>
        <w:bottom w:val="none" w:sz="0" w:space="0" w:color="auto"/>
        <w:right w:val="none" w:sz="0" w:space="0" w:color="auto"/>
      </w:divBdr>
    </w:div>
    <w:div w:id="1705524695">
      <w:bodyDiv w:val="1"/>
      <w:marLeft w:val="0"/>
      <w:marRight w:val="0"/>
      <w:marTop w:val="0"/>
      <w:marBottom w:val="0"/>
      <w:divBdr>
        <w:top w:val="none" w:sz="0" w:space="0" w:color="auto"/>
        <w:left w:val="none" w:sz="0" w:space="0" w:color="auto"/>
        <w:bottom w:val="none" w:sz="0" w:space="0" w:color="auto"/>
        <w:right w:val="none" w:sz="0" w:space="0" w:color="auto"/>
      </w:divBdr>
    </w:div>
    <w:div w:id="1710957648">
      <w:bodyDiv w:val="1"/>
      <w:marLeft w:val="0"/>
      <w:marRight w:val="0"/>
      <w:marTop w:val="0"/>
      <w:marBottom w:val="0"/>
      <w:divBdr>
        <w:top w:val="none" w:sz="0" w:space="0" w:color="auto"/>
        <w:left w:val="none" w:sz="0" w:space="0" w:color="auto"/>
        <w:bottom w:val="none" w:sz="0" w:space="0" w:color="auto"/>
        <w:right w:val="none" w:sz="0" w:space="0" w:color="auto"/>
      </w:divBdr>
    </w:div>
    <w:div w:id="1717777935">
      <w:bodyDiv w:val="1"/>
      <w:marLeft w:val="0"/>
      <w:marRight w:val="0"/>
      <w:marTop w:val="0"/>
      <w:marBottom w:val="0"/>
      <w:divBdr>
        <w:top w:val="none" w:sz="0" w:space="0" w:color="auto"/>
        <w:left w:val="none" w:sz="0" w:space="0" w:color="auto"/>
        <w:bottom w:val="none" w:sz="0" w:space="0" w:color="auto"/>
        <w:right w:val="none" w:sz="0" w:space="0" w:color="auto"/>
      </w:divBdr>
    </w:div>
    <w:div w:id="1735466512">
      <w:bodyDiv w:val="1"/>
      <w:marLeft w:val="0"/>
      <w:marRight w:val="0"/>
      <w:marTop w:val="0"/>
      <w:marBottom w:val="0"/>
      <w:divBdr>
        <w:top w:val="none" w:sz="0" w:space="0" w:color="auto"/>
        <w:left w:val="none" w:sz="0" w:space="0" w:color="auto"/>
        <w:bottom w:val="none" w:sz="0" w:space="0" w:color="auto"/>
        <w:right w:val="none" w:sz="0" w:space="0" w:color="auto"/>
      </w:divBdr>
    </w:div>
    <w:div w:id="1736706556">
      <w:bodyDiv w:val="1"/>
      <w:marLeft w:val="0"/>
      <w:marRight w:val="0"/>
      <w:marTop w:val="0"/>
      <w:marBottom w:val="0"/>
      <w:divBdr>
        <w:top w:val="none" w:sz="0" w:space="0" w:color="auto"/>
        <w:left w:val="none" w:sz="0" w:space="0" w:color="auto"/>
        <w:bottom w:val="none" w:sz="0" w:space="0" w:color="auto"/>
        <w:right w:val="none" w:sz="0" w:space="0" w:color="auto"/>
      </w:divBdr>
    </w:div>
    <w:div w:id="1771970023">
      <w:bodyDiv w:val="1"/>
      <w:marLeft w:val="0"/>
      <w:marRight w:val="0"/>
      <w:marTop w:val="0"/>
      <w:marBottom w:val="0"/>
      <w:divBdr>
        <w:top w:val="none" w:sz="0" w:space="0" w:color="auto"/>
        <w:left w:val="none" w:sz="0" w:space="0" w:color="auto"/>
        <w:bottom w:val="none" w:sz="0" w:space="0" w:color="auto"/>
        <w:right w:val="none" w:sz="0" w:space="0" w:color="auto"/>
      </w:divBdr>
    </w:div>
    <w:div w:id="1780102730">
      <w:bodyDiv w:val="1"/>
      <w:marLeft w:val="0"/>
      <w:marRight w:val="0"/>
      <w:marTop w:val="0"/>
      <w:marBottom w:val="0"/>
      <w:divBdr>
        <w:top w:val="none" w:sz="0" w:space="0" w:color="auto"/>
        <w:left w:val="none" w:sz="0" w:space="0" w:color="auto"/>
        <w:bottom w:val="none" w:sz="0" w:space="0" w:color="auto"/>
        <w:right w:val="none" w:sz="0" w:space="0" w:color="auto"/>
      </w:divBdr>
    </w:div>
    <w:div w:id="1800218316">
      <w:bodyDiv w:val="1"/>
      <w:marLeft w:val="0"/>
      <w:marRight w:val="0"/>
      <w:marTop w:val="0"/>
      <w:marBottom w:val="0"/>
      <w:divBdr>
        <w:top w:val="none" w:sz="0" w:space="0" w:color="auto"/>
        <w:left w:val="none" w:sz="0" w:space="0" w:color="auto"/>
        <w:bottom w:val="none" w:sz="0" w:space="0" w:color="auto"/>
        <w:right w:val="none" w:sz="0" w:space="0" w:color="auto"/>
      </w:divBdr>
    </w:div>
    <w:div w:id="1807813106">
      <w:bodyDiv w:val="1"/>
      <w:marLeft w:val="0"/>
      <w:marRight w:val="0"/>
      <w:marTop w:val="0"/>
      <w:marBottom w:val="0"/>
      <w:divBdr>
        <w:top w:val="none" w:sz="0" w:space="0" w:color="auto"/>
        <w:left w:val="none" w:sz="0" w:space="0" w:color="auto"/>
        <w:bottom w:val="none" w:sz="0" w:space="0" w:color="auto"/>
        <w:right w:val="none" w:sz="0" w:space="0" w:color="auto"/>
      </w:divBdr>
    </w:div>
    <w:div w:id="1808625425">
      <w:bodyDiv w:val="1"/>
      <w:marLeft w:val="0"/>
      <w:marRight w:val="0"/>
      <w:marTop w:val="0"/>
      <w:marBottom w:val="0"/>
      <w:divBdr>
        <w:top w:val="none" w:sz="0" w:space="0" w:color="auto"/>
        <w:left w:val="none" w:sz="0" w:space="0" w:color="auto"/>
        <w:bottom w:val="none" w:sz="0" w:space="0" w:color="auto"/>
        <w:right w:val="none" w:sz="0" w:space="0" w:color="auto"/>
      </w:divBdr>
    </w:div>
    <w:div w:id="1828545584">
      <w:bodyDiv w:val="1"/>
      <w:marLeft w:val="0"/>
      <w:marRight w:val="0"/>
      <w:marTop w:val="0"/>
      <w:marBottom w:val="0"/>
      <w:divBdr>
        <w:top w:val="none" w:sz="0" w:space="0" w:color="auto"/>
        <w:left w:val="none" w:sz="0" w:space="0" w:color="auto"/>
        <w:bottom w:val="none" w:sz="0" w:space="0" w:color="auto"/>
        <w:right w:val="none" w:sz="0" w:space="0" w:color="auto"/>
      </w:divBdr>
    </w:div>
    <w:div w:id="1830973169">
      <w:bodyDiv w:val="1"/>
      <w:marLeft w:val="0"/>
      <w:marRight w:val="0"/>
      <w:marTop w:val="0"/>
      <w:marBottom w:val="0"/>
      <w:divBdr>
        <w:top w:val="none" w:sz="0" w:space="0" w:color="auto"/>
        <w:left w:val="none" w:sz="0" w:space="0" w:color="auto"/>
        <w:bottom w:val="none" w:sz="0" w:space="0" w:color="auto"/>
        <w:right w:val="none" w:sz="0" w:space="0" w:color="auto"/>
      </w:divBdr>
    </w:div>
    <w:div w:id="1831408765">
      <w:bodyDiv w:val="1"/>
      <w:marLeft w:val="0"/>
      <w:marRight w:val="0"/>
      <w:marTop w:val="0"/>
      <w:marBottom w:val="0"/>
      <w:divBdr>
        <w:top w:val="none" w:sz="0" w:space="0" w:color="auto"/>
        <w:left w:val="none" w:sz="0" w:space="0" w:color="auto"/>
        <w:bottom w:val="none" w:sz="0" w:space="0" w:color="auto"/>
        <w:right w:val="none" w:sz="0" w:space="0" w:color="auto"/>
      </w:divBdr>
    </w:div>
    <w:div w:id="1833139830">
      <w:bodyDiv w:val="1"/>
      <w:marLeft w:val="0"/>
      <w:marRight w:val="0"/>
      <w:marTop w:val="0"/>
      <w:marBottom w:val="0"/>
      <w:divBdr>
        <w:top w:val="none" w:sz="0" w:space="0" w:color="auto"/>
        <w:left w:val="none" w:sz="0" w:space="0" w:color="auto"/>
        <w:bottom w:val="none" w:sz="0" w:space="0" w:color="auto"/>
        <w:right w:val="none" w:sz="0" w:space="0" w:color="auto"/>
      </w:divBdr>
      <w:divsChild>
        <w:div w:id="860095474">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1835217105">
      <w:bodyDiv w:val="1"/>
      <w:marLeft w:val="0"/>
      <w:marRight w:val="0"/>
      <w:marTop w:val="0"/>
      <w:marBottom w:val="0"/>
      <w:divBdr>
        <w:top w:val="none" w:sz="0" w:space="0" w:color="auto"/>
        <w:left w:val="none" w:sz="0" w:space="0" w:color="auto"/>
        <w:bottom w:val="none" w:sz="0" w:space="0" w:color="auto"/>
        <w:right w:val="none" w:sz="0" w:space="0" w:color="auto"/>
      </w:divBdr>
    </w:div>
    <w:div w:id="1843929759">
      <w:bodyDiv w:val="1"/>
      <w:marLeft w:val="0"/>
      <w:marRight w:val="0"/>
      <w:marTop w:val="0"/>
      <w:marBottom w:val="0"/>
      <w:divBdr>
        <w:top w:val="none" w:sz="0" w:space="0" w:color="auto"/>
        <w:left w:val="none" w:sz="0" w:space="0" w:color="auto"/>
        <w:bottom w:val="none" w:sz="0" w:space="0" w:color="auto"/>
        <w:right w:val="none" w:sz="0" w:space="0" w:color="auto"/>
      </w:divBdr>
    </w:div>
    <w:div w:id="1845045063">
      <w:bodyDiv w:val="1"/>
      <w:marLeft w:val="0"/>
      <w:marRight w:val="0"/>
      <w:marTop w:val="0"/>
      <w:marBottom w:val="0"/>
      <w:divBdr>
        <w:top w:val="none" w:sz="0" w:space="0" w:color="auto"/>
        <w:left w:val="none" w:sz="0" w:space="0" w:color="auto"/>
        <w:bottom w:val="none" w:sz="0" w:space="0" w:color="auto"/>
        <w:right w:val="none" w:sz="0" w:space="0" w:color="auto"/>
      </w:divBdr>
    </w:div>
    <w:div w:id="1855532256">
      <w:bodyDiv w:val="1"/>
      <w:marLeft w:val="0"/>
      <w:marRight w:val="0"/>
      <w:marTop w:val="0"/>
      <w:marBottom w:val="0"/>
      <w:divBdr>
        <w:top w:val="none" w:sz="0" w:space="0" w:color="auto"/>
        <w:left w:val="none" w:sz="0" w:space="0" w:color="auto"/>
        <w:bottom w:val="none" w:sz="0" w:space="0" w:color="auto"/>
        <w:right w:val="none" w:sz="0" w:space="0" w:color="auto"/>
      </w:divBdr>
    </w:div>
    <w:div w:id="1856072610">
      <w:bodyDiv w:val="1"/>
      <w:marLeft w:val="0"/>
      <w:marRight w:val="0"/>
      <w:marTop w:val="0"/>
      <w:marBottom w:val="0"/>
      <w:divBdr>
        <w:top w:val="none" w:sz="0" w:space="0" w:color="auto"/>
        <w:left w:val="none" w:sz="0" w:space="0" w:color="auto"/>
        <w:bottom w:val="none" w:sz="0" w:space="0" w:color="auto"/>
        <w:right w:val="none" w:sz="0" w:space="0" w:color="auto"/>
      </w:divBdr>
    </w:div>
    <w:div w:id="1856729682">
      <w:bodyDiv w:val="1"/>
      <w:marLeft w:val="0"/>
      <w:marRight w:val="0"/>
      <w:marTop w:val="0"/>
      <w:marBottom w:val="0"/>
      <w:divBdr>
        <w:top w:val="none" w:sz="0" w:space="0" w:color="auto"/>
        <w:left w:val="none" w:sz="0" w:space="0" w:color="auto"/>
        <w:bottom w:val="none" w:sz="0" w:space="0" w:color="auto"/>
        <w:right w:val="none" w:sz="0" w:space="0" w:color="auto"/>
      </w:divBdr>
    </w:div>
    <w:div w:id="1857384876">
      <w:bodyDiv w:val="1"/>
      <w:marLeft w:val="0"/>
      <w:marRight w:val="0"/>
      <w:marTop w:val="0"/>
      <w:marBottom w:val="0"/>
      <w:divBdr>
        <w:top w:val="none" w:sz="0" w:space="0" w:color="auto"/>
        <w:left w:val="none" w:sz="0" w:space="0" w:color="auto"/>
        <w:bottom w:val="none" w:sz="0" w:space="0" w:color="auto"/>
        <w:right w:val="none" w:sz="0" w:space="0" w:color="auto"/>
      </w:divBdr>
      <w:divsChild>
        <w:div w:id="1229540070">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1865555057">
      <w:bodyDiv w:val="1"/>
      <w:marLeft w:val="0"/>
      <w:marRight w:val="0"/>
      <w:marTop w:val="0"/>
      <w:marBottom w:val="0"/>
      <w:divBdr>
        <w:top w:val="none" w:sz="0" w:space="0" w:color="auto"/>
        <w:left w:val="none" w:sz="0" w:space="0" w:color="auto"/>
        <w:bottom w:val="none" w:sz="0" w:space="0" w:color="auto"/>
        <w:right w:val="none" w:sz="0" w:space="0" w:color="auto"/>
      </w:divBdr>
    </w:div>
    <w:div w:id="1876430842">
      <w:bodyDiv w:val="1"/>
      <w:marLeft w:val="0"/>
      <w:marRight w:val="0"/>
      <w:marTop w:val="0"/>
      <w:marBottom w:val="0"/>
      <w:divBdr>
        <w:top w:val="none" w:sz="0" w:space="0" w:color="auto"/>
        <w:left w:val="none" w:sz="0" w:space="0" w:color="auto"/>
        <w:bottom w:val="none" w:sz="0" w:space="0" w:color="auto"/>
        <w:right w:val="none" w:sz="0" w:space="0" w:color="auto"/>
      </w:divBdr>
    </w:div>
    <w:div w:id="1881866690">
      <w:bodyDiv w:val="1"/>
      <w:marLeft w:val="0"/>
      <w:marRight w:val="0"/>
      <w:marTop w:val="0"/>
      <w:marBottom w:val="0"/>
      <w:divBdr>
        <w:top w:val="none" w:sz="0" w:space="0" w:color="auto"/>
        <w:left w:val="none" w:sz="0" w:space="0" w:color="auto"/>
        <w:bottom w:val="none" w:sz="0" w:space="0" w:color="auto"/>
        <w:right w:val="none" w:sz="0" w:space="0" w:color="auto"/>
      </w:divBdr>
    </w:div>
    <w:div w:id="1881940878">
      <w:bodyDiv w:val="1"/>
      <w:marLeft w:val="0"/>
      <w:marRight w:val="0"/>
      <w:marTop w:val="0"/>
      <w:marBottom w:val="0"/>
      <w:divBdr>
        <w:top w:val="none" w:sz="0" w:space="0" w:color="auto"/>
        <w:left w:val="none" w:sz="0" w:space="0" w:color="auto"/>
        <w:bottom w:val="none" w:sz="0" w:space="0" w:color="auto"/>
        <w:right w:val="none" w:sz="0" w:space="0" w:color="auto"/>
      </w:divBdr>
    </w:div>
    <w:div w:id="1894001634">
      <w:bodyDiv w:val="1"/>
      <w:marLeft w:val="0"/>
      <w:marRight w:val="0"/>
      <w:marTop w:val="0"/>
      <w:marBottom w:val="0"/>
      <w:divBdr>
        <w:top w:val="none" w:sz="0" w:space="0" w:color="auto"/>
        <w:left w:val="none" w:sz="0" w:space="0" w:color="auto"/>
        <w:bottom w:val="none" w:sz="0" w:space="0" w:color="auto"/>
        <w:right w:val="none" w:sz="0" w:space="0" w:color="auto"/>
      </w:divBdr>
    </w:div>
    <w:div w:id="1901672251">
      <w:bodyDiv w:val="1"/>
      <w:marLeft w:val="0"/>
      <w:marRight w:val="0"/>
      <w:marTop w:val="0"/>
      <w:marBottom w:val="0"/>
      <w:divBdr>
        <w:top w:val="none" w:sz="0" w:space="0" w:color="auto"/>
        <w:left w:val="none" w:sz="0" w:space="0" w:color="auto"/>
        <w:bottom w:val="none" w:sz="0" w:space="0" w:color="auto"/>
        <w:right w:val="none" w:sz="0" w:space="0" w:color="auto"/>
      </w:divBdr>
    </w:div>
    <w:div w:id="1906332352">
      <w:bodyDiv w:val="1"/>
      <w:marLeft w:val="0"/>
      <w:marRight w:val="0"/>
      <w:marTop w:val="0"/>
      <w:marBottom w:val="0"/>
      <w:divBdr>
        <w:top w:val="none" w:sz="0" w:space="0" w:color="auto"/>
        <w:left w:val="none" w:sz="0" w:space="0" w:color="auto"/>
        <w:bottom w:val="none" w:sz="0" w:space="0" w:color="auto"/>
        <w:right w:val="none" w:sz="0" w:space="0" w:color="auto"/>
      </w:divBdr>
    </w:div>
    <w:div w:id="1920751229">
      <w:bodyDiv w:val="1"/>
      <w:marLeft w:val="0"/>
      <w:marRight w:val="0"/>
      <w:marTop w:val="0"/>
      <w:marBottom w:val="0"/>
      <w:divBdr>
        <w:top w:val="none" w:sz="0" w:space="0" w:color="auto"/>
        <w:left w:val="none" w:sz="0" w:space="0" w:color="auto"/>
        <w:bottom w:val="none" w:sz="0" w:space="0" w:color="auto"/>
        <w:right w:val="none" w:sz="0" w:space="0" w:color="auto"/>
      </w:divBdr>
    </w:div>
    <w:div w:id="1923490345">
      <w:bodyDiv w:val="1"/>
      <w:marLeft w:val="0"/>
      <w:marRight w:val="0"/>
      <w:marTop w:val="0"/>
      <w:marBottom w:val="0"/>
      <w:divBdr>
        <w:top w:val="none" w:sz="0" w:space="0" w:color="auto"/>
        <w:left w:val="none" w:sz="0" w:space="0" w:color="auto"/>
        <w:bottom w:val="none" w:sz="0" w:space="0" w:color="auto"/>
        <w:right w:val="none" w:sz="0" w:space="0" w:color="auto"/>
      </w:divBdr>
    </w:div>
    <w:div w:id="1929195544">
      <w:bodyDiv w:val="1"/>
      <w:marLeft w:val="0"/>
      <w:marRight w:val="0"/>
      <w:marTop w:val="0"/>
      <w:marBottom w:val="0"/>
      <w:divBdr>
        <w:top w:val="none" w:sz="0" w:space="0" w:color="auto"/>
        <w:left w:val="none" w:sz="0" w:space="0" w:color="auto"/>
        <w:bottom w:val="none" w:sz="0" w:space="0" w:color="auto"/>
        <w:right w:val="none" w:sz="0" w:space="0" w:color="auto"/>
      </w:divBdr>
      <w:divsChild>
        <w:div w:id="251282831">
          <w:marLeft w:val="0"/>
          <w:marRight w:val="0"/>
          <w:marTop w:val="0"/>
          <w:marBottom w:val="0"/>
          <w:divBdr>
            <w:top w:val="none" w:sz="0" w:space="0" w:color="auto"/>
            <w:left w:val="none" w:sz="0" w:space="0" w:color="auto"/>
            <w:bottom w:val="none" w:sz="0" w:space="0" w:color="auto"/>
            <w:right w:val="none" w:sz="0" w:space="0" w:color="auto"/>
          </w:divBdr>
          <w:divsChild>
            <w:div w:id="901793951">
              <w:marLeft w:val="0"/>
              <w:marRight w:val="0"/>
              <w:marTop w:val="90"/>
              <w:marBottom w:val="0"/>
              <w:divBdr>
                <w:top w:val="none" w:sz="0" w:space="0" w:color="auto"/>
                <w:left w:val="none" w:sz="0" w:space="0" w:color="auto"/>
                <w:bottom w:val="none" w:sz="0" w:space="0" w:color="auto"/>
                <w:right w:val="none" w:sz="0" w:space="0" w:color="auto"/>
              </w:divBdr>
              <w:divsChild>
                <w:div w:id="1206065976">
                  <w:marLeft w:val="0"/>
                  <w:marRight w:val="0"/>
                  <w:marTop w:val="0"/>
                  <w:marBottom w:val="0"/>
                  <w:divBdr>
                    <w:top w:val="none" w:sz="0" w:space="0" w:color="auto"/>
                    <w:left w:val="none" w:sz="0" w:space="0" w:color="auto"/>
                    <w:bottom w:val="none" w:sz="0" w:space="0" w:color="auto"/>
                    <w:right w:val="none" w:sz="0" w:space="0" w:color="auto"/>
                  </w:divBdr>
                  <w:divsChild>
                    <w:div w:id="388576081">
                      <w:marLeft w:val="0"/>
                      <w:marRight w:val="0"/>
                      <w:marTop w:val="0"/>
                      <w:marBottom w:val="0"/>
                      <w:divBdr>
                        <w:top w:val="none" w:sz="0" w:space="0" w:color="auto"/>
                        <w:left w:val="none" w:sz="0" w:space="0" w:color="auto"/>
                        <w:bottom w:val="none" w:sz="0" w:space="0" w:color="auto"/>
                        <w:right w:val="none" w:sz="0" w:space="0" w:color="auto"/>
                      </w:divBdr>
                      <w:divsChild>
                        <w:div w:id="14842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13636">
          <w:marLeft w:val="0"/>
          <w:marRight w:val="0"/>
          <w:marTop w:val="0"/>
          <w:marBottom w:val="0"/>
          <w:divBdr>
            <w:top w:val="none" w:sz="0" w:space="0" w:color="auto"/>
            <w:left w:val="none" w:sz="0" w:space="0" w:color="auto"/>
            <w:bottom w:val="none" w:sz="0" w:space="0" w:color="auto"/>
            <w:right w:val="none" w:sz="0" w:space="0" w:color="auto"/>
          </w:divBdr>
          <w:divsChild>
            <w:div w:id="342585925">
              <w:marLeft w:val="0"/>
              <w:marRight w:val="0"/>
              <w:marTop w:val="0"/>
              <w:marBottom w:val="0"/>
              <w:divBdr>
                <w:top w:val="none" w:sz="0" w:space="0" w:color="auto"/>
                <w:left w:val="none" w:sz="0" w:space="0" w:color="auto"/>
                <w:bottom w:val="none" w:sz="0" w:space="0" w:color="auto"/>
                <w:right w:val="none" w:sz="0" w:space="0" w:color="auto"/>
              </w:divBdr>
              <w:divsChild>
                <w:div w:id="4354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030">
      <w:bodyDiv w:val="1"/>
      <w:marLeft w:val="0"/>
      <w:marRight w:val="0"/>
      <w:marTop w:val="0"/>
      <w:marBottom w:val="0"/>
      <w:divBdr>
        <w:top w:val="none" w:sz="0" w:space="0" w:color="auto"/>
        <w:left w:val="none" w:sz="0" w:space="0" w:color="auto"/>
        <w:bottom w:val="none" w:sz="0" w:space="0" w:color="auto"/>
        <w:right w:val="none" w:sz="0" w:space="0" w:color="auto"/>
      </w:divBdr>
      <w:divsChild>
        <w:div w:id="86311349">
          <w:blockQuote w:val="1"/>
          <w:marLeft w:val="0"/>
          <w:marRight w:val="0"/>
          <w:marTop w:val="240"/>
          <w:marBottom w:val="0"/>
          <w:divBdr>
            <w:top w:val="none" w:sz="0" w:space="0" w:color="auto"/>
            <w:left w:val="single" w:sz="8" w:space="11" w:color="ADB2B8"/>
            <w:bottom w:val="none" w:sz="0" w:space="0" w:color="auto"/>
            <w:right w:val="none" w:sz="0" w:space="0" w:color="auto"/>
          </w:divBdr>
        </w:div>
      </w:divsChild>
    </w:div>
    <w:div w:id="19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696619528">
          <w:marLeft w:val="0"/>
          <w:marRight w:val="0"/>
          <w:marTop w:val="0"/>
          <w:marBottom w:val="0"/>
          <w:divBdr>
            <w:top w:val="none" w:sz="0" w:space="0" w:color="auto"/>
            <w:left w:val="none" w:sz="0" w:space="0" w:color="auto"/>
            <w:bottom w:val="none" w:sz="0" w:space="0" w:color="auto"/>
            <w:right w:val="none" w:sz="0" w:space="0" w:color="auto"/>
          </w:divBdr>
          <w:divsChild>
            <w:div w:id="286744892">
              <w:marLeft w:val="0"/>
              <w:marRight w:val="0"/>
              <w:marTop w:val="90"/>
              <w:marBottom w:val="0"/>
              <w:divBdr>
                <w:top w:val="none" w:sz="0" w:space="0" w:color="auto"/>
                <w:left w:val="none" w:sz="0" w:space="0" w:color="auto"/>
                <w:bottom w:val="none" w:sz="0" w:space="0" w:color="auto"/>
                <w:right w:val="none" w:sz="0" w:space="0" w:color="auto"/>
              </w:divBdr>
              <w:divsChild>
                <w:div w:id="1239942471">
                  <w:marLeft w:val="0"/>
                  <w:marRight w:val="0"/>
                  <w:marTop w:val="0"/>
                  <w:marBottom w:val="0"/>
                  <w:divBdr>
                    <w:top w:val="none" w:sz="0" w:space="0" w:color="auto"/>
                    <w:left w:val="none" w:sz="0" w:space="0" w:color="auto"/>
                    <w:bottom w:val="none" w:sz="0" w:space="0" w:color="auto"/>
                    <w:right w:val="none" w:sz="0" w:space="0" w:color="auto"/>
                  </w:divBdr>
                  <w:divsChild>
                    <w:div w:id="1090808848">
                      <w:marLeft w:val="0"/>
                      <w:marRight w:val="0"/>
                      <w:marTop w:val="0"/>
                      <w:marBottom w:val="0"/>
                      <w:divBdr>
                        <w:top w:val="none" w:sz="0" w:space="0" w:color="auto"/>
                        <w:left w:val="none" w:sz="0" w:space="0" w:color="auto"/>
                        <w:bottom w:val="none" w:sz="0" w:space="0" w:color="auto"/>
                        <w:right w:val="none" w:sz="0" w:space="0" w:color="auto"/>
                      </w:divBdr>
                      <w:divsChild>
                        <w:div w:id="58060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004959">
          <w:marLeft w:val="0"/>
          <w:marRight w:val="0"/>
          <w:marTop w:val="0"/>
          <w:marBottom w:val="0"/>
          <w:divBdr>
            <w:top w:val="none" w:sz="0" w:space="0" w:color="auto"/>
            <w:left w:val="none" w:sz="0" w:space="0" w:color="auto"/>
            <w:bottom w:val="none" w:sz="0" w:space="0" w:color="auto"/>
            <w:right w:val="none" w:sz="0" w:space="0" w:color="auto"/>
          </w:divBdr>
          <w:divsChild>
            <w:div w:id="1877306923">
              <w:marLeft w:val="0"/>
              <w:marRight w:val="0"/>
              <w:marTop w:val="0"/>
              <w:marBottom w:val="0"/>
              <w:divBdr>
                <w:top w:val="none" w:sz="0" w:space="0" w:color="auto"/>
                <w:left w:val="none" w:sz="0" w:space="0" w:color="auto"/>
                <w:bottom w:val="none" w:sz="0" w:space="0" w:color="auto"/>
                <w:right w:val="none" w:sz="0" w:space="0" w:color="auto"/>
              </w:divBdr>
              <w:divsChild>
                <w:div w:id="10011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487137">
      <w:bodyDiv w:val="1"/>
      <w:marLeft w:val="0"/>
      <w:marRight w:val="0"/>
      <w:marTop w:val="0"/>
      <w:marBottom w:val="0"/>
      <w:divBdr>
        <w:top w:val="none" w:sz="0" w:space="0" w:color="auto"/>
        <w:left w:val="none" w:sz="0" w:space="0" w:color="auto"/>
        <w:bottom w:val="none" w:sz="0" w:space="0" w:color="auto"/>
        <w:right w:val="none" w:sz="0" w:space="0" w:color="auto"/>
      </w:divBdr>
    </w:div>
    <w:div w:id="1940211534">
      <w:bodyDiv w:val="1"/>
      <w:marLeft w:val="0"/>
      <w:marRight w:val="0"/>
      <w:marTop w:val="0"/>
      <w:marBottom w:val="0"/>
      <w:divBdr>
        <w:top w:val="none" w:sz="0" w:space="0" w:color="auto"/>
        <w:left w:val="none" w:sz="0" w:space="0" w:color="auto"/>
        <w:bottom w:val="none" w:sz="0" w:space="0" w:color="auto"/>
        <w:right w:val="none" w:sz="0" w:space="0" w:color="auto"/>
      </w:divBdr>
      <w:divsChild>
        <w:div w:id="1018897780">
          <w:marLeft w:val="0"/>
          <w:marRight w:val="0"/>
          <w:marTop w:val="0"/>
          <w:marBottom w:val="0"/>
          <w:divBdr>
            <w:top w:val="none" w:sz="0" w:space="0" w:color="auto"/>
            <w:left w:val="none" w:sz="0" w:space="0" w:color="auto"/>
            <w:bottom w:val="none" w:sz="0" w:space="0" w:color="auto"/>
            <w:right w:val="none" w:sz="0" w:space="0" w:color="auto"/>
          </w:divBdr>
        </w:div>
      </w:divsChild>
    </w:div>
    <w:div w:id="1942638251">
      <w:bodyDiv w:val="1"/>
      <w:marLeft w:val="0"/>
      <w:marRight w:val="0"/>
      <w:marTop w:val="0"/>
      <w:marBottom w:val="0"/>
      <w:divBdr>
        <w:top w:val="none" w:sz="0" w:space="0" w:color="auto"/>
        <w:left w:val="none" w:sz="0" w:space="0" w:color="auto"/>
        <w:bottom w:val="none" w:sz="0" w:space="0" w:color="auto"/>
        <w:right w:val="none" w:sz="0" w:space="0" w:color="auto"/>
      </w:divBdr>
    </w:div>
    <w:div w:id="1962414717">
      <w:bodyDiv w:val="1"/>
      <w:marLeft w:val="0"/>
      <w:marRight w:val="0"/>
      <w:marTop w:val="0"/>
      <w:marBottom w:val="0"/>
      <w:divBdr>
        <w:top w:val="none" w:sz="0" w:space="0" w:color="auto"/>
        <w:left w:val="none" w:sz="0" w:space="0" w:color="auto"/>
        <w:bottom w:val="none" w:sz="0" w:space="0" w:color="auto"/>
        <w:right w:val="none" w:sz="0" w:space="0" w:color="auto"/>
      </w:divBdr>
    </w:div>
    <w:div w:id="1966619898">
      <w:bodyDiv w:val="1"/>
      <w:marLeft w:val="0"/>
      <w:marRight w:val="0"/>
      <w:marTop w:val="0"/>
      <w:marBottom w:val="0"/>
      <w:divBdr>
        <w:top w:val="none" w:sz="0" w:space="0" w:color="auto"/>
        <w:left w:val="none" w:sz="0" w:space="0" w:color="auto"/>
        <w:bottom w:val="none" w:sz="0" w:space="0" w:color="auto"/>
        <w:right w:val="none" w:sz="0" w:space="0" w:color="auto"/>
      </w:divBdr>
    </w:div>
    <w:div w:id="1970016518">
      <w:bodyDiv w:val="1"/>
      <w:marLeft w:val="0"/>
      <w:marRight w:val="0"/>
      <w:marTop w:val="0"/>
      <w:marBottom w:val="0"/>
      <w:divBdr>
        <w:top w:val="none" w:sz="0" w:space="0" w:color="auto"/>
        <w:left w:val="none" w:sz="0" w:space="0" w:color="auto"/>
        <w:bottom w:val="none" w:sz="0" w:space="0" w:color="auto"/>
        <w:right w:val="none" w:sz="0" w:space="0" w:color="auto"/>
      </w:divBdr>
    </w:div>
    <w:div w:id="1971474511">
      <w:bodyDiv w:val="1"/>
      <w:marLeft w:val="0"/>
      <w:marRight w:val="0"/>
      <w:marTop w:val="0"/>
      <w:marBottom w:val="0"/>
      <w:divBdr>
        <w:top w:val="none" w:sz="0" w:space="0" w:color="auto"/>
        <w:left w:val="none" w:sz="0" w:space="0" w:color="auto"/>
        <w:bottom w:val="none" w:sz="0" w:space="0" w:color="auto"/>
        <w:right w:val="none" w:sz="0" w:space="0" w:color="auto"/>
      </w:divBdr>
    </w:div>
    <w:div w:id="1973100532">
      <w:bodyDiv w:val="1"/>
      <w:marLeft w:val="0"/>
      <w:marRight w:val="0"/>
      <w:marTop w:val="0"/>
      <w:marBottom w:val="0"/>
      <w:divBdr>
        <w:top w:val="none" w:sz="0" w:space="0" w:color="auto"/>
        <w:left w:val="none" w:sz="0" w:space="0" w:color="auto"/>
        <w:bottom w:val="none" w:sz="0" w:space="0" w:color="auto"/>
        <w:right w:val="none" w:sz="0" w:space="0" w:color="auto"/>
      </w:divBdr>
    </w:div>
    <w:div w:id="1989625343">
      <w:bodyDiv w:val="1"/>
      <w:marLeft w:val="0"/>
      <w:marRight w:val="0"/>
      <w:marTop w:val="0"/>
      <w:marBottom w:val="0"/>
      <w:divBdr>
        <w:top w:val="none" w:sz="0" w:space="0" w:color="auto"/>
        <w:left w:val="none" w:sz="0" w:space="0" w:color="auto"/>
        <w:bottom w:val="none" w:sz="0" w:space="0" w:color="auto"/>
        <w:right w:val="none" w:sz="0" w:space="0" w:color="auto"/>
      </w:divBdr>
    </w:div>
    <w:div w:id="2002393194">
      <w:bodyDiv w:val="1"/>
      <w:marLeft w:val="0"/>
      <w:marRight w:val="0"/>
      <w:marTop w:val="0"/>
      <w:marBottom w:val="0"/>
      <w:divBdr>
        <w:top w:val="none" w:sz="0" w:space="0" w:color="auto"/>
        <w:left w:val="none" w:sz="0" w:space="0" w:color="auto"/>
        <w:bottom w:val="none" w:sz="0" w:space="0" w:color="auto"/>
        <w:right w:val="none" w:sz="0" w:space="0" w:color="auto"/>
      </w:divBdr>
    </w:div>
    <w:div w:id="2004354624">
      <w:bodyDiv w:val="1"/>
      <w:marLeft w:val="0"/>
      <w:marRight w:val="0"/>
      <w:marTop w:val="0"/>
      <w:marBottom w:val="0"/>
      <w:divBdr>
        <w:top w:val="none" w:sz="0" w:space="0" w:color="auto"/>
        <w:left w:val="none" w:sz="0" w:space="0" w:color="auto"/>
        <w:bottom w:val="none" w:sz="0" w:space="0" w:color="auto"/>
        <w:right w:val="none" w:sz="0" w:space="0" w:color="auto"/>
      </w:divBdr>
    </w:div>
    <w:div w:id="2006126251">
      <w:bodyDiv w:val="1"/>
      <w:marLeft w:val="0"/>
      <w:marRight w:val="0"/>
      <w:marTop w:val="0"/>
      <w:marBottom w:val="0"/>
      <w:divBdr>
        <w:top w:val="none" w:sz="0" w:space="0" w:color="auto"/>
        <w:left w:val="none" w:sz="0" w:space="0" w:color="auto"/>
        <w:bottom w:val="none" w:sz="0" w:space="0" w:color="auto"/>
        <w:right w:val="none" w:sz="0" w:space="0" w:color="auto"/>
      </w:divBdr>
    </w:div>
    <w:div w:id="2051562478">
      <w:bodyDiv w:val="1"/>
      <w:marLeft w:val="0"/>
      <w:marRight w:val="0"/>
      <w:marTop w:val="0"/>
      <w:marBottom w:val="0"/>
      <w:divBdr>
        <w:top w:val="none" w:sz="0" w:space="0" w:color="auto"/>
        <w:left w:val="none" w:sz="0" w:space="0" w:color="auto"/>
        <w:bottom w:val="none" w:sz="0" w:space="0" w:color="auto"/>
        <w:right w:val="none" w:sz="0" w:space="0" w:color="auto"/>
      </w:divBdr>
      <w:divsChild>
        <w:div w:id="1203203339">
          <w:marLeft w:val="0"/>
          <w:marRight w:val="0"/>
          <w:marTop w:val="0"/>
          <w:marBottom w:val="0"/>
          <w:divBdr>
            <w:top w:val="none" w:sz="0" w:space="0" w:color="auto"/>
            <w:left w:val="none" w:sz="0" w:space="0" w:color="auto"/>
            <w:bottom w:val="none" w:sz="0" w:space="0" w:color="auto"/>
            <w:right w:val="none" w:sz="0" w:space="0" w:color="auto"/>
          </w:divBdr>
        </w:div>
      </w:divsChild>
    </w:div>
    <w:div w:id="2060352633">
      <w:bodyDiv w:val="1"/>
      <w:marLeft w:val="0"/>
      <w:marRight w:val="0"/>
      <w:marTop w:val="0"/>
      <w:marBottom w:val="0"/>
      <w:divBdr>
        <w:top w:val="none" w:sz="0" w:space="0" w:color="auto"/>
        <w:left w:val="none" w:sz="0" w:space="0" w:color="auto"/>
        <w:bottom w:val="none" w:sz="0" w:space="0" w:color="auto"/>
        <w:right w:val="none" w:sz="0" w:space="0" w:color="auto"/>
      </w:divBdr>
    </w:div>
    <w:div w:id="2079286652">
      <w:bodyDiv w:val="1"/>
      <w:marLeft w:val="0"/>
      <w:marRight w:val="0"/>
      <w:marTop w:val="0"/>
      <w:marBottom w:val="0"/>
      <w:divBdr>
        <w:top w:val="none" w:sz="0" w:space="0" w:color="auto"/>
        <w:left w:val="none" w:sz="0" w:space="0" w:color="auto"/>
        <w:bottom w:val="none" w:sz="0" w:space="0" w:color="auto"/>
        <w:right w:val="none" w:sz="0" w:space="0" w:color="auto"/>
      </w:divBdr>
    </w:div>
    <w:div w:id="2085107326">
      <w:bodyDiv w:val="1"/>
      <w:marLeft w:val="0"/>
      <w:marRight w:val="0"/>
      <w:marTop w:val="0"/>
      <w:marBottom w:val="0"/>
      <w:divBdr>
        <w:top w:val="none" w:sz="0" w:space="0" w:color="auto"/>
        <w:left w:val="none" w:sz="0" w:space="0" w:color="auto"/>
        <w:bottom w:val="none" w:sz="0" w:space="0" w:color="auto"/>
        <w:right w:val="none" w:sz="0" w:space="0" w:color="auto"/>
      </w:divBdr>
      <w:divsChild>
        <w:div w:id="500001316">
          <w:marLeft w:val="0"/>
          <w:marRight w:val="0"/>
          <w:marTop w:val="0"/>
          <w:marBottom w:val="0"/>
          <w:divBdr>
            <w:top w:val="none" w:sz="0" w:space="0" w:color="auto"/>
            <w:left w:val="none" w:sz="0" w:space="0" w:color="auto"/>
            <w:bottom w:val="none" w:sz="0" w:space="0" w:color="auto"/>
            <w:right w:val="none" w:sz="0" w:space="0" w:color="auto"/>
          </w:divBdr>
        </w:div>
      </w:divsChild>
    </w:div>
    <w:div w:id="2107772245">
      <w:bodyDiv w:val="1"/>
      <w:marLeft w:val="0"/>
      <w:marRight w:val="0"/>
      <w:marTop w:val="0"/>
      <w:marBottom w:val="0"/>
      <w:divBdr>
        <w:top w:val="none" w:sz="0" w:space="0" w:color="auto"/>
        <w:left w:val="none" w:sz="0" w:space="0" w:color="auto"/>
        <w:bottom w:val="none" w:sz="0" w:space="0" w:color="auto"/>
        <w:right w:val="none" w:sz="0" w:space="0" w:color="auto"/>
      </w:divBdr>
    </w:div>
    <w:div w:id="2117628882">
      <w:bodyDiv w:val="1"/>
      <w:marLeft w:val="0"/>
      <w:marRight w:val="0"/>
      <w:marTop w:val="0"/>
      <w:marBottom w:val="0"/>
      <w:divBdr>
        <w:top w:val="none" w:sz="0" w:space="0" w:color="auto"/>
        <w:left w:val="none" w:sz="0" w:space="0" w:color="auto"/>
        <w:bottom w:val="none" w:sz="0" w:space="0" w:color="auto"/>
        <w:right w:val="none" w:sz="0" w:space="0" w:color="auto"/>
      </w:divBdr>
    </w:div>
    <w:div w:id="2119979691">
      <w:bodyDiv w:val="1"/>
      <w:marLeft w:val="0"/>
      <w:marRight w:val="0"/>
      <w:marTop w:val="0"/>
      <w:marBottom w:val="0"/>
      <w:divBdr>
        <w:top w:val="none" w:sz="0" w:space="0" w:color="auto"/>
        <w:left w:val="none" w:sz="0" w:space="0" w:color="auto"/>
        <w:bottom w:val="none" w:sz="0" w:space="0" w:color="auto"/>
        <w:right w:val="none" w:sz="0" w:space="0" w:color="auto"/>
      </w:divBdr>
    </w:div>
    <w:div w:id="212121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61280-92AC-4574-836E-69D62B4D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8725</Words>
  <Characters>49737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Rabiee</dc:creator>
  <cp:keywords/>
  <dc:description/>
  <cp:lastModifiedBy>Rabiee</cp:lastModifiedBy>
  <cp:revision>12</cp:revision>
  <cp:lastPrinted>2026-08-09T08:01:00Z</cp:lastPrinted>
  <dcterms:created xsi:type="dcterms:W3CDTF">2026-08-04T03:40:00Z</dcterms:created>
  <dcterms:modified xsi:type="dcterms:W3CDTF">2026-08-09T08:04:00Z</dcterms:modified>
</cp:coreProperties>
</file>